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C956" w14:textId="77777777" w:rsidR="009B0345" w:rsidRDefault="00701BE1">
      <w:pPr>
        <w:ind w:left="8237"/>
        <w:rPr>
          <w:rFonts w:ascii="Times New Roman"/>
          <w:sz w:val="20"/>
        </w:rPr>
      </w:pPr>
      <w:r>
        <w:rPr>
          <w:rFonts w:ascii="Times New Roman"/>
          <w:noProof/>
          <w:sz w:val="20"/>
        </w:rPr>
        <w:drawing>
          <wp:inline distT="0" distB="0" distL="0" distR="0" wp14:anchorId="23E6C9F2" wp14:editId="23E6C9F3">
            <wp:extent cx="929224" cy="5394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29224" cy="539496"/>
                    </a:xfrm>
                    <a:prstGeom prst="rect">
                      <a:avLst/>
                    </a:prstGeom>
                  </pic:spPr>
                </pic:pic>
              </a:graphicData>
            </a:graphic>
          </wp:inline>
        </w:drawing>
      </w:r>
    </w:p>
    <w:p w14:paraId="23E6C957" w14:textId="77777777" w:rsidR="009B0345" w:rsidRDefault="009B0345">
      <w:pPr>
        <w:pStyle w:val="BodyText"/>
        <w:spacing w:before="102"/>
        <w:ind w:left="0" w:firstLine="0"/>
        <w:rPr>
          <w:rFonts w:ascii="Times New Roman"/>
        </w:rPr>
      </w:pPr>
    </w:p>
    <w:p w14:paraId="23E6C958" w14:textId="77777777" w:rsidR="009B0345" w:rsidRDefault="00701BE1">
      <w:pPr>
        <w:pStyle w:val="Heading1"/>
        <w:spacing w:before="0"/>
        <w:ind w:left="2251" w:firstLine="0"/>
      </w:pPr>
      <w:r>
        <w:t>Course</w:t>
      </w:r>
      <w:r>
        <w:rPr>
          <w:spacing w:val="-7"/>
        </w:rPr>
        <w:t xml:space="preserve"> </w:t>
      </w:r>
      <w:r>
        <w:t>Fees</w:t>
      </w:r>
      <w:r>
        <w:rPr>
          <w:spacing w:val="-5"/>
        </w:rPr>
        <w:t xml:space="preserve"> </w:t>
      </w:r>
      <w:r>
        <w:t>Policy</w:t>
      </w:r>
      <w:r>
        <w:rPr>
          <w:spacing w:val="-6"/>
        </w:rPr>
        <w:t xml:space="preserve"> </w:t>
      </w:r>
      <w:r>
        <w:t>–</w:t>
      </w:r>
      <w:r>
        <w:rPr>
          <w:spacing w:val="-9"/>
        </w:rPr>
        <w:t xml:space="preserve"> </w:t>
      </w:r>
      <w:r>
        <w:t>2025</w:t>
      </w:r>
      <w:r>
        <w:rPr>
          <w:spacing w:val="-14"/>
        </w:rPr>
        <w:t xml:space="preserve"> </w:t>
      </w:r>
      <w:r>
        <w:rPr>
          <w:spacing w:val="-2"/>
        </w:rPr>
        <w:t>/2026</w:t>
      </w:r>
    </w:p>
    <w:p w14:paraId="23E6C959" w14:textId="77777777" w:rsidR="009B0345" w:rsidRDefault="00701BE1">
      <w:pPr>
        <w:pStyle w:val="BodyText"/>
        <w:tabs>
          <w:tab w:val="left" w:pos="887"/>
          <w:tab w:val="left" w:pos="4872"/>
          <w:tab w:val="left" w:pos="6509"/>
        </w:tabs>
        <w:spacing w:before="247" w:line="184" w:lineRule="auto"/>
        <w:ind w:left="143" w:right="1928" w:firstLine="0"/>
      </w:pPr>
      <w:r>
        <w:t>This</w:t>
      </w:r>
      <w:r>
        <w:rPr>
          <w:spacing w:val="-8"/>
        </w:rPr>
        <w:t xml:space="preserve"> </w:t>
      </w:r>
      <w:r>
        <w:t>policy</w:t>
      </w:r>
      <w:r>
        <w:rPr>
          <w:spacing w:val="-5"/>
        </w:rPr>
        <w:t xml:space="preserve"> </w:t>
      </w:r>
      <w:r>
        <w:t>statement</w:t>
      </w:r>
      <w:r>
        <w:rPr>
          <w:spacing w:val="-7"/>
        </w:rPr>
        <w:t xml:space="preserve"> </w:t>
      </w:r>
      <w:r>
        <w:t>details</w:t>
      </w:r>
      <w:r>
        <w:rPr>
          <w:spacing w:val="-8"/>
        </w:rPr>
        <w:t xml:space="preserve"> </w:t>
      </w:r>
      <w:r>
        <w:t>how</w:t>
      </w:r>
      <w:r>
        <w:rPr>
          <w:spacing w:val="-10"/>
        </w:rPr>
        <w:t xml:space="preserve"> </w:t>
      </w:r>
      <w:r>
        <w:t>North</w:t>
      </w:r>
      <w:r>
        <w:rPr>
          <w:spacing w:val="-5"/>
        </w:rPr>
        <w:t xml:space="preserve"> </w:t>
      </w:r>
      <w:r>
        <w:t>Devon</w:t>
      </w:r>
      <w:r>
        <w:rPr>
          <w:spacing w:val="-4"/>
        </w:rPr>
        <w:t xml:space="preserve"> </w:t>
      </w:r>
      <w:r>
        <w:t>College</w:t>
      </w:r>
      <w:r>
        <w:rPr>
          <w:spacing w:val="-6"/>
        </w:rPr>
        <w:t xml:space="preserve"> </w:t>
      </w:r>
      <w:r>
        <w:t>will</w:t>
      </w:r>
      <w:r>
        <w:rPr>
          <w:spacing w:val="-5"/>
        </w:rPr>
        <w:t xml:space="preserve"> </w:t>
      </w:r>
      <w:r>
        <w:t>apply</w:t>
      </w:r>
      <w:r>
        <w:rPr>
          <w:spacing w:val="-5"/>
        </w:rPr>
        <w:t xml:space="preserve"> </w:t>
      </w:r>
      <w:r>
        <w:t>fees</w:t>
      </w:r>
      <w:r>
        <w:rPr>
          <w:spacing w:val="-5"/>
        </w:rPr>
        <w:t xml:space="preserve"> </w:t>
      </w:r>
      <w:r>
        <w:t>for</w:t>
      </w:r>
      <w:r>
        <w:rPr>
          <w:spacing w:val="-7"/>
        </w:rPr>
        <w:t xml:space="preserve"> </w:t>
      </w:r>
      <w:r>
        <w:t xml:space="preserve">the </w:t>
      </w:r>
      <w:r>
        <w:rPr>
          <w:spacing w:val="-4"/>
        </w:rPr>
        <w:t>2025</w:t>
      </w:r>
      <w:r>
        <w:tab/>
        <w:t>/2026 academic year (1 August 2025</w:t>
      </w:r>
      <w:r>
        <w:tab/>
        <w:t>– 31 July 2026</w:t>
      </w:r>
      <w:r>
        <w:tab/>
      </w:r>
      <w:r>
        <w:rPr>
          <w:spacing w:val="-6"/>
        </w:rPr>
        <w:t>).</w:t>
      </w:r>
    </w:p>
    <w:p w14:paraId="23E6C95A" w14:textId="77777777" w:rsidR="009B0345" w:rsidRDefault="00701BE1">
      <w:pPr>
        <w:pStyle w:val="BodyText"/>
        <w:spacing w:before="257" w:line="187" w:lineRule="auto"/>
        <w:ind w:left="143" w:right="853" w:firstLine="0"/>
      </w:pPr>
      <w:r>
        <w:t>The College reserves the right to cancel any course or change its charging policy where</w:t>
      </w:r>
      <w:r>
        <w:rPr>
          <w:spacing w:val="-9"/>
        </w:rPr>
        <w:t xml:space="preserve"> </w:t>
      </w:r>
      <w:r>
        <w:t>its</w:t>
      </w:r>
      <w:r>
        <w:rPr>
          <w:spacing w:val="-6"/>
        </w:rPr>
        <w:t xml:space="preserve"> </w:t>
      </w:r>
      <w:r>
        <w:t>costs</w:t>
      </w:r>
      <w:r>
        <w:rPr>
          <w:spacing w:val="-6"/>
        </w:rPr>
        <w:t xml:space="preserve"> </w:t>
      </w:r>
      <w:r>
        <w:t>may</w:t>
      </w:r>
      <w:r>
        <w:rPr>
          <w:spacing w:val="-5"/>
        </w:rPr>
        <w:t xml:space="preserve"> </w:t>
      </w:r>
      <w:r>
        <w:t>result</w:t>
      </w:r>
      <w:r>
        <w:rPr>
          <w:spacing w:val="-8"/>
        </w:rPr>
        <w:t xml:space="preserve"> </w:t>
      </w:r>
      <w:r>
        <w:t>in</w:t>
      </w:r>
      <w:r>
        <w:rPr>
          <w:spacing w:val="-5"/>
        </w:rPr>
        <w:t xml:space="preserve"> </w:t>
      </w:r>
      <w:r>
        <w:t>a</w:t>
      </w:r>
      <w:r>
        <w:rPr>
          <w:spacing w:val="-8"/>
        </w:rPr>
        <w:t xml:space="preserve"> </w:t>
      </w:r>
      <w:r>
        <w:t>ﬁ</w:t>
      </w:r>
      <w:r>
        <w:t>nancial</w:t>
      </w:r>
      <w:r>
        <w:rPr>
          <w:spacing w:val="-7"/>
        </w:rPr>
        <w:t xml:space="preserve"> </w:t>
      </w:r>
      <w:r>
        <w:t>loss;</w:t>
      </w:r>
      <w:r>
        <w:rPr>
          <w:spacing w:val="-7"/>
        </w:rPr>
        <w:t xml:space="preserve"> </w:t>
      </w:r>
      <w:r>
        <w:t>cancel</w:t>
      </w:r>
      <w:r>
        <w:rPr>
          <w:spacing w:val="-8"/>
        </w:rPr>
        <w:t xml:space="preserve"> </w:t>
      </w:r>
      <w:r>
        <w:t>any</w:t>
      </w:r>
      <w:r>
        <w:rPr>
          <w:spacing w:val="-8"/>
        </w:rPr>
        <w:t xml:space="preserve"> </w:t>
      </w:r>
      <w:r>
        <w:t>course</w:t>
      </w:r>
      <w:r>
        <w:rPr>
          <w:spacing w:val="-6"/>
        </w:rPr>
        <w:t xml:space="preserve"> </w:t>
      </w:r>
      <w:r>
        <w:t>where</w:t>
      </w:r>
      <w:r>
        <w:rPr>
          <w:spacing w:val="-8"/>
        </w:rPr>
        <w:t xml:space="preserve"> </w:t>
      </w:r>
      <w:r>
        <w:t>there</w:t>
      </w:r>
      <w:r>
        <w:rPr>
          <w:spacing w:val="-6"/>
        </w:rPr>
        <w:t xml:space="preserve"> </w:t>
      </w:r>
      <w:r>
        <w:t>is</w:t>
      </w:r>
      <w:r>
        <w:rPr>
          <w:spacing w:val="-8"/>
        </w:rPr>
        <w:t xml:space="preserve"> </w:t>
      </w:r>
      <w:r>
        <w:t>a</w:t>
      </w:r>
      <w:r>
        <w:rPr>
          <w:spacing w:val="-8"/>
        </w:rPr>
        <w:t xml:space="preserve"> </w:t>
      </w:r>
      <w:r>
        <w:t>lack</w:t>
      </w:r>
      <w:r>
        <w:rPr>
          <w:spacing w:val="-6"/>
        </w:rPr>
        <w:t xml:space="preserve"> </w:t>
      </w:r>
      <w:r>
        <w:t>of resources; and/or refuse entry to a course on any non-discriminatory grounds. This policy and all associated documents are subject to regular review and fees and charges should be checked on the website for the latest position in line with government guidance and regulations.</w:t>
      </w:r>
    </w:p>
    <w:p w14:paraId="23E6C95B" w14:textId="77777777" w:rsidR="009B0345" w:rsidRDefault="00701BE1">
      <w:pPr>
        <w:pStyle w:val="BodyText"/>
        <w:spacing w:before="207" w:line="259" w:lineRule="exact"/>
        <w:ind w:left="143" w:firstLine="0"/>
      </w:pPr>
      <w:r>
        <w:t>The</w:t>
      </w:r>
      <w:r>
        <w:rPr>
          <w:spacing w:val="-14"/>
        </w:rPr>
        <w:t xml:space="preserve"> </w:t>
      </w:r>
      <w:r>
        <w:t>Course</w:t>
      </w:r>
      <w:r>
        <w:rPr>
          <w:spacing w:val="-13"/>
        </w:rPr>
        <w:t xml:space="preserve"> </w:t>
      </w:r>
      <w:r>
        <w:t>Fees</w:t>
      </w:r>
      <w:r>
        <w:rPr>
          <w:spacing w:val="-12"/>
        </w:rPr>
        <w:t xml:space="preserve"> </w:t>
      </w:r>
      <w:r>
        <w:t>Policy</w:t>
      </w:r>
      <w:r>
        <w:rPr>
          <w:spacing w:val="-13"/>
        </w:rPr>
        <w:t xml:space="preserve"> </w:t>
      </w:r>
      <w:r>
        <w:t>is</w:t>
      </w:r>
      <w:r>
        <w:rPr>
          <w:spacing w:val="-12"/>
        </w:rPr>
        <w:t xml:space="preserve"> </w:t>
      </w:r>
      <w:r>
        <w:t>written</w:t>
      </w:r>
      <w:r>
        <w:rPr>
          <w:spacing w:val="-13"/>
        </w:rPr>
        <w:t xml:space="preserve"> </w:t>
      </w:r>
      <w:r>
        <w:t>in</w:t>
      </w:r>
      <w:r>
        <w:rPr>
          <w:spacing w:val="-14"/>
        </w:rPr>
        <w:t xml:space="preserve"> </w:t>
      </w:r>
      <w:r>
        <w:t>conjunction</w:t>
      </w:r>
      <w:r>
        <w:rPr>
          <w:spacing w:val="-10"/>
        </w:rPr>
        <w:t xml:space="preserve"> </w:t>
      </w:r>
      <w:r>
        <w:t>with</w:t>
      </w:r>
      <w:r>
        <w:rPr>
          <w:spacing w:val="-11"/>
        </w:rPr>
        <w:t xml:space="preserve"> </w:t>
      </w:r>
      <w:r>
        <w:t>the</w:t>
      </w:r>
      <w:r>
        <w:rPr>
          <w:spacing w:val="-13"/>
        </w:rPr>
        <w:t xml:space="preserve"> </w:t>
      </w:r>
      <w:r>
        <w:t>memorandum</w:t>
      </w:r>
      <w:r>
        <w:rPr>
          <w:spacing w:val="-13"/>
        </w:rPr>
        <w:t xml:space="preserve"> </w:t>
      </w:r>
      <w:r>
        <w:t>headed</w:t>
      </w:r>
      <w:r>
        <w:rPr>
          <w:spacing w:val="-11"/>
        </w:rPr>
        <w:t xml:space="preserve"> </w:t>
      </w:r>
      <w:r>
        <w:rPr>
          <w:spacing w:val="-4"/>
        </w:rPr>
        <w:t>‘Fee</w:t>
      </w:r>
    </w:p>
    <w:p w14:paraId="23E6C95C" w14:textId="77777777" w:rsidR="009B0345" w:rsidRDefault="00701BE1">
      <w:pPr>
        <w:pStyle w:val="BodyText"/>
        <w:tabs>
          <w:tab w:val="left" w:pos="3715"/>
          <w:tab w:val="left" w:pos="4541"/>
        </w:tabs>
        <w:spacing w:line="259" w:lineRule="exact"/>
        <w:ind w:left="143" w:firstLine="0"/>
      </w:pPr>
      <w:r>
        <w:t>Management</w:t>
      </w:r>
      <w:r>
        <w:rPr>
          <w:spacing w:val="-7"/>
        </w:rPr>
        <w:t xml:space="preserve"> </w:t>
      </w:r>
      <w:r>
        <w:t>Statement</w:t>
      </w:r>
      <w:r>
        <w:rPr>
          <w:spacing w:val="-6"/>
        </w:rPr>
        <w:t xml:space="preserve"> </w:t>
      </w:r>
      <w:r>
        <w:t>–</w:t>
      </w:r>
      <w:r>
        <w:rPr>
          <w:spacing w:val="-6"/>
        </w:rPr>
        <w:t xml:space="preserve"> </w:t>
      </w:r>
      <w:r>
        <w:rPr>
          <w:spacing w:val="-4"/>
        </w:rPr>
        <w:t>2025</w:t>
      </w:r>
      <w:r>
        <w:tab/>
      </w:r>
      <w:r>
        <w:rPr>
          <w:spacing w:val="-2"/>
        </w:rPr>
        <w:t>/2026</w:t>
      </w:r>
      <w:r>
        <w:tab/>
        <w:t>’</w:t>
      </w:r>
      <w:r>
        <w:rPr>
          <w:spacing w:val="-10"/>
        </w:rPr>
        <w:t xml:space="preserve"> </w:t>
      </w:r>
      <w:r>
        <w:t>which</w:t>
      </w:r>
      <w:r>
        <w:rPr>
          <w:spacing w:val="-8"/>
        </w:rPr>
        <w:t xml:space="preserve"> </w:t>
      </w:r>
      <w:r>
        <w:t>contains</w:t>
      </w:r>
      <w:r>
        <w:rPr>
          <w:spacing w:val="-7"/>
        </w:rPr>
        <w:t xml:space="preserve"> </w:t>
      </w:r>
      <w:r>
        <w:t>operational</w:t>
      </w:r>
      <w:r>
        <w:rPr>
          <w:spacing w:val="-8"/>
        </w:rPr>
        <w:t xml:space="preserve"> </w:t>
      </w:r>
      <w:r>
        <w:rPr>
          <w:spacing w:val="-2"/>
        </w:rPr>
        <w:t>detail.</w:t>
      </w:r>
    </w:p>
    <w:p w14:paraId="23E6C95D" w14:textId="77777777" w:rsidR="009B0345" w:rsidRDefault="00701BE1">
      <w:pPr>
        <w:pStyle w:val="BodyText"/>
        <w:spacing w:before="246" w:line="184" w:lineRule="auto"/>
        <w:ind w:left="143" w:right="1053" w:firstLine="0"/>
        <w:jc w:val="both"/>
      </w:pPr>
      <w:r>
        <w:t>This</w:t>
      </w:r>
      <w:r>
        <w:rPr>
          <w:spacing w:val="-4"/>
        </w:rPr>
        <w:t xml:space="preserve"> </w:t>
      </w:r>
      <w:r>
        <w:t>document</w:t>
      </w:r>
      <w:r>
        <w:rPr>
          <w:spacing w:val="-4"/>
        </w:rPr>
        <w:t xml:space="preserve"> </w:t>
      </w:r>
      <w:r>
        <w:t>is</w:t>
      </w:r>
      <w:r>
        <w:rPr>
          <w:spacing w:val="-5"/>
        </w:rPr>
        <w:t xml:space="preserve"> </w:t>
      </w:r>
      <w:r>
        <w:t>approved</w:t>
      </w:r>
      <w:r>
        <w:rPr>
          <w:spacing w:val="-3"/>
        </w:rPr>
        <w:t xml:space="preserve"> </w:t>
      </w:r>
      <w:r>
        <w:t>by</w:t>
      </w:r>
      <w:r>
        <w:rPr>
          <w:spacing w:val="-4"/>
        </w:rPr>
        <w:t xml:space="preserve"> </w:t>
      </w:r>
      <w:r>
        <w:t>the</w:t>
      </w:r>
      <w:r>
        <w:rPr>
          <w:spacing w:val="-5"/>
        </w:rPr>
        <w:t xml:space="preserve"> </w:t>
      </w:r>
      <w:r>
        <w:t>College</w:t>
      </w:r>
      <w:r>
        <w:rPr>
          <w:spacing w:val="-5"/>
        </w:rPr>
        <w:t xml:space="preserve"> </w:t>
      </w:r>
      <w:r>
        <w:t>Leadership</w:t>
      </w:r>
      <w:r>
        <w:rPr>
          <w:spacing w:val="-3"/>
        </w:rPr>
        <w:t xml:space="preserve"> </w:t>
      </w:r>
      <w:r>
        <w:t>Team.</w:t>
      </w:r>
      <w:r>
        <w:rPr>
          <w:spacing w:val="36"/>
        </w:rPr>
        <w:t xml:space="preserve"> </w:t>
      </w:r>
      <w:r>
        <w:t>It</w:t>
      </w:r>
      <w:r>
        <w:rPr>
          <w:spacing w:val="-4"/>
        </w:rPr>
        <w:t xml:space="preserve"> </w:t>
      </w:r>
      <w:r>
        <w:t>will</w:t>
      </w:r>
      <w:r>
        <w:rPr>
          <w:spacing w:val="-3"/>
        </w:rPr>
        <w:t xml:space="preserve"> </w:t>
      </w:r>
      <w:r>
        <w:t>be</w:t>
      </w:r>
      <w:r>
        <w:rPr>
          <w:spacing w:val="-5"/>
        </w:rPr>
        <w:t xml:space="preserve"> </w:t>
      </w:r>
      <w:r>
        <w:t>published</w:t>
      </w:r>
      <w:r>
        <w:rPr>
          <w:spacing w:val="-8"/>
        </w:rPr>
        <w:t xml:space="preserve"> </w:t>
      </w:r>
      <w:r>
        <w:t>and is regularly updated by the</w:t>
      </w:r>
      <w:r>
        <w:rPr>
          <w:spacing w:val="80"/>
        </w:rPr>
        <w:t xml:space="preserve"> </w:t>
      </w:r>
      <w:r>
        <w:t>Funding Team on behalf of the Vice Principal, Finance, Resources and Regional Affairs.</w:t>
      </w:r>
    </w:p>
    <w:p w14:paraId="23E6C95E" w14:textId="77777777" w:rsidR="009B0345" w:rsidRDefault="00701BE1">
      <w:pPr>
        <w:pStyle w:val="BodyText"/>
        <w:spacing w:before="262" w:line="187" w:lineRule="auto"/>
        <w:ind w:left="143" w:right="853" w:firstLine="0"/>
      </w:pPr>
      <w:r>
        <w:t>Throughout</w:t>
      </w:r>
      <w:r>
        <w:rPr>
          <w:spacing w:val="-7"/>
        </w:rPr>
        <w:t xml:space="preserve"> </w:t>
      </w:r>
      <w:r>
        <w:t>the</w:t>
      </w:r>
      <w:r>
        <w:rPr>
          <w:spacing w:val="-9"/>
        </w:rPr>
        <w:t xml:space="preserve"> </w:t>
      </w:r>
      <w:r>
        <w:t>document</w:t>
      </w:r>
      <w:r>
        <w:rPr>
          <w:spacing w:val="-7"/>
        </w:rPr>
        <w:t xml:space="preserve"> </w:t>
      </w:r>
      <w:r>
        <w:t>the</w:t>
      </w:r>
      <w:r>
        <w:rPr>
          <w:spacing w:val="-9"/>
        </w:rPr>
        <w:t xml:space="preserve"> </w:t>
      </w:r>
      <w:r>
        <w:t>term</w:t>
      </w:r>
      <w:r>
        <w:rPr>
          <w:spacing w:val="-9"/>
        </w:rPr>
        <w:t xml:space="preserve"> </w:t>
      </w:r>
      <w:r>
        <w:t>‘Agency’</w:t>
      </w:r>
      <w:r>
        <w:rPr>
          <w:spacing w:val="-7"/>
        </w:rPr>
        <w:t xml:space="preserve"> </w:t>
      </w:r>
      <w:r>
        <w:t>will</w:t>
      </w:r>
      <w:r>
        <w:rPr>
          <w:spacing w:val="-10"/>
        </w:rPr>
        <w:t xml:space="preserve"> </w:t>
      </w:r>
      <w:r>
        <w:t>be</w:t>
      </w:r>
      <w:r>
        <w:rPr>
          <w:spacing w:val="-9"/>
        </w:rPr>
        <w:t xml:space="preserve"> </w:t>
      </w:r>
      <w:r>
        <w:t>used</w:t>
      </w:r>
      <w:r>
        <w:rPr>
          <w:spacing w:val="-8"/>
        </w:rPr>
        <w:t xml:space="preserve"> </w:t>
      </w:r>
      <w:r>
        <w:t>when</w:t>
      </w:r>
      <w:r>
        <w:rPr>
          <w:spacing w:val="-7"/>
        </w:rPr>
        <w:t xml:space="preserve"> </w:t>
      </w:r>
      <w:r>
        <w:t>referring</w:t>
      </w:r>
      <w:r>
        <w:rPr>
          <w:spacing w:val="-8"/>
        </w:rPr>
        <w:t xml:space="preserve"> </w:t>
      </w:r>
      <w:r>
        <w:t>to</w:t>
      </w:r>
      <w:r>
        <w:rPr>
          <w:spacing w:val="-9"/>
        </w:rPr>
        <w:t xml:space="preserve"> </w:t>
      </w:r>
      <w:r>
        <w:t>the Education and Skills Funding Agency (ESFA).</w:t>
      </w:r>
    </w:p>
    <w:p w14:paraId="23E6C95F" w14:textId="77777777" w:rsidR="009B0345" w:rsidRDefault="00701BE1">
      <w:pPr>
        <w:pStyle w:val="BodyText"/>
        <w:tabs>
          <w:tab w:val="left" w:pos="4341"/>
          <w:tab w:val="left" w:pos="5223"/>
        </w:tabs>
        <w:spacing w:before="208" w:line="374" w:lineRule="auto"/>
        <w:ind w:left="143" w:right="3017" w:firstLine="0"/>
      </w:pPr>
      <w:r>
        <w:t>Course</w:t>
      </w:r>
      <w:r>
        <w:rPr>
          <w:spacing w:val="-10"/>
        </w:rPr>
        <w:t xml:space="preserve"> </w:t>
      </w:r>
      <w:r>
        <w:t>fees</w:t>
      </w:r>
      <w:r>
        <w:rPr>
          <w:spacing w:val="-9"/>
        </w:rPr>
        <w:t xml:space="preserve"> </w:t>
      </w:r>
      <w:r>
        <w:t>are</w:t>
      </w:r>
      <w:r>
        <w:rPr>
          <w:spacing w:val="-13"/>
        </w:rPr>
        <w:t xml:space="preserve"> </w:t>
      </w:r>
      <w:r>
        <w:t>payable</w:t>
      </w:r>
      <w:r>
        <w:rPr>
          <w:spacing w:val="-9"/>
        </w:rPr>
        <w:t xml:space="preserve"> </w:t>
      </w:r>
      <w:r>
        <w:t>upon</w:t>
      </w:r>
      <w:r>
        <w:rPr>
          <w:spacing w:val="-8"/>
        </w:rPr>
        <w:t xml:space="preserve"> </w:t>
      </w:r>
      <w:r>
        <w:t>enrolment</w:t>
      </w:r>
      <w:r>
        <w:rPr>
          <w:spacing w:val="-9"/>
        </w:rPr>
        <w:t xml:space="preserve"> </w:t>
      </w:r>
      <w:r>
        <w:t>or</w:t>
      </w:r>
      <w:r>
        <w:rPr>
          <w:spacing w:val="-12"/>
        </w:rPr>
        <w:t xml:space="preserve"> </w:t>
      </w:r>
      <w:r>
        <w:t>via</w:t>
      </w:r>
      <w:r>
        <w:rPr>
          <w:spacing w:val="-9"/>
        </w:rPr>
        <w:t xml:space="preserve"> </w:t>
      </w:r>
      <w:r>
        <w:t>an</w:t>
      </w:r>
      <w:r>
        <w:rPr>
          <w:spacing w:val="-8"/>
        </w:rPr>
        <w:t xml:space="preserve"> </w:t>
      </w:r>
      <w:r>
        <w:t>instalment</w:t>
      </w:r>
      <w:r>
        <w:rPr>
          <w:spacing w:val="-11"/>
        </w:rPr>
        <w:t xml:space="preserve"> </w:t>
      </w:r>
      <w:r>
        <w:t>plan. Details of College course fees for 2025</w:t>
      </w:r>
      <w:r>
        <w:tab/>
      </w:r>
      <w:r>
        <w:rPr>
          <w:spacing w:val="-2"/>
        </w:rPr>
        <w:t>/2026</w:t>
      </w:r>
      <w:r>
        <w:tab/>
        <w:t>are as follows.</w:t>
      </w:r>
    </w:p>
    <w:p w14:paraId="23E6C960" w14:textId="77777777" w:rsidR="009B0345" w:rsidRDefault="00701BE1">
      <w:pPr>
        <w:pStyle w:val="Heading1"/>
        <w:numPr>
          <w:ilvl w:val="0"/>
          <w:numId w:val="1"/>
        </w:numPr>
        <w:tabs>
          <w:tab w:val="left" w:pos="712"/>
          <w:tab w:val="left" w:pos="6459"/>
        </w:tabs>
        <w:spacing w:before="57" w:line="184" w:lineRule="auto"/>
        <w:ind w:right="1271"/>
      </w:pPr>
      <w:r>
        <w:t>Department for Education (DfE)- Adult Skills Fund</w:t>
      </w:r>
      <w:r>
        <w:tab/>
        <w:t>Classroom</w:t>
      </w:r>
      <w:r>
        <w:rPr>
          <w:spacing w:val="-16"/>
        </w:rPr>
        <w:t xml:space="preserve"> </w:t>
      </w:r>
      <w:r>
        <w:t>Based</w:t>
      </w:r>
      <w:r>
        <w:rPr>
          <w:spacing w:val="-15"/>
        </w:rPr>
        <w:t xml:space="preserve"> </w:t>
      </w:r>
      <w:r>
        <w:t>and Workplace Funded Provision:</w:t>
      </w:r>
    </w:p>
    <w:p w14:paraId="23E6C961" w14:textId="77777777" w:rsidR="009B0345" w:rsidRDefault="00701BE1">
      <w:pPr>
        <w:pStyle w:val="ListParagraph"/>
        <w:numPr>
          <w:ilvl w:val="1"/>
          <w:numId w:val="1"/>
        </w:numPr>
        <w:tabs>
          <w:tab w:val="left" w:pos="712"/>
        </w:tabs>
        <w:spacing w:before="258" w:line="187" w:lineRule="auto"/>
        <w:ind w:right="937"/>
        <w:rPr>
          <w:sz w:val="21"/>
        </w:rPr>
      </w:pPr>
      <w:r>
        <w:rPr>
          <w:sz w:val="21"/>
        </w:rPr>
        <w:t>For provision classiﬁed as classroom or workplace-based activity course tuition fee</w:t>
      </w:r>
      <w:r>
        <w:rPr>
          <w:spacing w:val="-9"/>
          <w:sz w:val="21"/>
        </w:rPr>
        <w:t xml:space="preserve"> </w:t>
      </w:r>
      <w:r>
        <w:rPr>
          <w:sz w:val="21"/>
        </w:rPr>
        <w:t>rates</w:t>
      </w:r>
      <w:r>
        <w:rPr>
          <w:spacing w:val="-9"/>
          <w:sz w:val="21"/>
        </w:rPr>
        <w:t xml:space="preserve"> </w:t>
      </w:r>
      <w:r>
        <w:rPr>
          <w:sz w:val="21"/>
        </w:rPr>
        <w:t>are</w:t>
      </w:r>
      <w:r>
        <w:rPr>
          <w:spacing w:val="-12"/>
          <w:sz w:val="21"/>
        </w:rPr>
        <w:t xml:space="preserve"> </w:t>
      </w:r>
      <w:r>
        <w:rPr>
          <w:sz w:val="21"/>
        </w:rPr>
        <w:t>normally</w:t>
      </w:r>
      <w:r>
        <w:rPr>
          <w:spacing w:val="-7"/>
          <w:sz w:val="21"/>
        </w:rPr>
        <w:t xml:space="preserve"> </w:t>
      </w:r>
      <w:r>
        <w:rPr>
          <w:sz w:val="21"/>
        </w:rPr>
        <w:t>set</w:t>
      </w:r>
      <w:r>
        <w:rPr>
          <w:spacing w:val="-8"/>
          <w:sz w:val="21"/>
        </w:rPr>
        <w:t xml:space="preserve"> </w:t>
      </w:r>
      <w:r>
        <w:rPr>
          <w:sz w:val="21"/>
        </w:rPr>
        <w:t>at</w:t>
      </w:r>
      <w:r>
        <w:rPr>
          <w:spacing w:val="-10"/>
          <w:sz w:val="21"/>
        </w:rPr>
        <w:t xml:space="preserve"> </w:t>
      </w:r>
      <w:r>
        <w:rPr>
          <w:sz w:val="21"/>
        </w:rPr>
        <w:t>the</w:t>
      </w:r>
      <w:r>
        <w:rPr>
          <w:spacing w:val="-11"/>
          <w:sz w:val="21"/>
        </w:rPr>
        <w:t xml:space="preserve"> </w:t>
      </w:r>
      <w:r>
        <w:rPr>
          <w:sz w:val="21"/>
        </w:rPr>
        <w:t>DfE</w:t>
      </w:r>
      <w:r>
        <w:rPr>
          <w:spacing w:val="-10"/>
          <w:sz w:val="21"/>
        </w:rPr>
        <w:t xml:space="preserve"> </w:t>
      </w:r>
      <w:r>
        <w:rPr>
          <w:sz w:val="21"/>
        </w:rPr>
        <w:t>fee</w:t>
      </w:r>
      <w:r>
        <w:rPr>
          <w:spacing w:val="-11"/>
          <w:sz w:val="21"/>
        </w:rPr>
        <w:t xml:space="preserve"> </w:t>
      </w:r>
      <w:r>
        <w:rPr>
          <w:sz w:val="21"/>
        </w:rPr>
        <w:t>contribution</w:t>
      </w:r>
      <w:r>
        <w:rPr>
          <w:spacing w:val="-6"/>
          <w:sz w:val="21"/>
        </w:rPr>
        <w:t xml:space="preserve"> </w:t>
      </w:r>
      <w:r>
        <w:rPr>
          <w:sz w:val="21"/>
        </w:rPr>
        <w:t>expectation.</w:t>
      </w:r>
      <w:r>
        <w:rPr>
          <w:spacing w:val="39"/>
          <w:sz w:val="21"/>
        </w:rPr>
        <w:t xml:space="preserve"> </w:t>
      </w:r>
      <w:r>
        <w:rPr>
          <w:sz w:val="21"/>
        </w:rPr>
        <w:t>Where</w:t>
      </w:r>
      <w:r>
        <w:rPr>
          <w:spacing w:val="-9"/>
          <w:sz w:val="21"/>
        </w:rPr>
        <w:t xml:space="preserve"> </w:t>
      </w:r>
      <w:r>
        <w:rPr>
          <w:sz w:val="21"/>
        </w:rPr>
        <w:t>market forces</w:t>
      </w:r>
      <w:r>
        <w:rPr>
          <w:spacing w:val="-4"/>
          <w:sz w:val="21"/>
        </w:rPr>
        <w:t xml:space="preserve"> </w:t>
      </w:r>
      <w:r>
        <w:rPr>
          <w:sz w:val="21"/>
        </w:rPr>
        <w:t>suggest</w:t>
      </w:r>
      <w:r>
        <w:rPr>
          <w:spacing w:val="-5"/>
          <w:sz w:val="21"/>
        </w:rPr>
        <w:t xml:space="preserve"> </w:t>
      </w:r>
      <w:r>
        <w:rPr>
          <w:sz w:val="21"/>
        </w:rPr>
        <w:t>it</w:t>
      </w:r>
      <w:r>
        <w:rPr>
          <w:spacing w:val="-3"/>
          <w:sz w:val="21"/>
        </w:rPr>
        <w:t xml:space="preserve"> </w:t>
      </w:r>
      <w:r>
        <w:rPr>
          <w:sz w:val="21"/>
        </w:rPr>
        <w:t>would</w:t>
      </w:r>
      <w:r>
        <w:rPr>
          <w:spacing w:val="-5"/>
          <w:sz w:val="21"/>
        </w:rPr>
        <w:t xml:space="preserve"> </w:t>
      </w:r>
      <w:r>
        <w:rPr>
          <w:sz w:val="21"/>
        </w:rPr>
        <w:t>be</w:t>
      </w:r>
      <w:r>
        <w:rPr>
          <w:spacing w:val="-6"/>
          <w:sz w:val="21"/>
        </w:rPr>
        <w:t xml:space="preserve"> </w:t>
      </w:r>
      <w:r>
        <w:rPr>
          <w:sz w:val="21"/>
        </w:rPr>
        <w:t>appropriate</w:t>
      </w:r>
      <w:r>
        <w:rPr>
          <w:spacing w:val="-6"/>
          <w:sz w:val="21"/>
        </w:rPr>
        <w:t xml:space="preserve"> </w:t>
      </w:r>
      <w:r>
        <w:rPr>
          <w:sz w:val="21"/>
        </w:rPr>
        <w:t>to</w:t>
      </w:r>
      <w:r>
        <w:rPr>
          <w:spacing w:val="-7"/>
          <w:sz w:val="21"/>
        </w:rPr>
        <w:t xml:space="preserve"> </w:t>
      </w:r>
      <w:r>
        <w:rPr>
          <w:sz w:val="21"/>
        </w:rPr>
        <w:t>vary</w:t>
      </w:r>
      <w:r>
        <w:rPr>
          <w:spacing w:val="-5"/>
          <w:sz w:val="21"/>
        </w:rPr>
        <w:t xml:space="preserve"> </w:t>
      </w:r>
      <w:r>
        <w:rPr>
          <w:sz w:val="21"/>
        </w:rPr>
        <w:t>from</w:t>
      </w:r>
      <w:r>
        <w:rPr>
          <w:spacing w:val="-5"/>
          <w:sz w:val="21"/>
        </w:rPr>
        <w:t xml:space="preserve"> </w:t>
      </w:r>
      <w:r>
        <w:rPr>
          <w:sz w:val="21"/>
        </w:rPr>
        <w:t>this</w:t>
      </w:r>
      <w:r>
        <w:rPr>
          <w:spacing w:val="-6"/>
          <w:sz w:val="21"/>
        </w:rPr>
        <w:t xml:space="preserve"> </w:t>
      </w:r>
      <w:r>
        <w:rPr>
          <w:sz w:val="21"/>
        </w:rPr>
        <w:t>approach</w:t>
      </w:r>
      <w:r>
        <w:rPr>
          <w:spacing w:val="-4"/>
          <w:sz w:val="21"/>
        </w:rPr>
        <w:t xml:space="preserve"> </w:t>
      </w:r>
      <w:r>
        <w:rPr>
          <w:sz w:val="21"/>
        </w:rPr>
        <w:t>(to</w:t>
      </w:r>
      <w:r>
        <w:rPr>
          <w:spacing w:val="-6"/>
          <w:sz w:val="21"/>
        </w:rPr>
        <w:t xml:space="preserve"> </w:t>
      </w:r>
      <w:r>
        <w:rPr>
          <w:sz w:val="21"/>
        </w:rPr>
        <w:t>set</w:t>
      </w:r>
      <w:r>
        <w:rPr>
          <w:spacing w:val="-3"/>
          <w:sz w:val="21"/>
        </w:rPr>
        <w:t xml:space="preserve"> </w:t>
      </w:r>
      <w:r>
        <w:rPr>
          <w:sz w:val="21"/>
        </w:rPr>
        <w:t>either</w:t>
      </w:r>
      <w:r>
        <w:rPr>
          <w:spacing w:val="-7"/>
          <w:sz w:val="21"/>
        </w:rPr>
        <w:t xml:space="preserve"> </w:t>
      </w:r>
      <w:r>
        <w:rPr>
          <w:sz w:val="21"/>
        </w:rPr>
        <w:t>a higher</w:t>
      </w:r>
      <w:r>
        <w:rPr>
          <w:spacing w:val="-4"/>
          <w:sz w:val="21"/>
        </w:rPr>
        <w:t xml:space="preserve"> </w:t>
      </w:r>
      <w:r>
        <w:rPr>
          <w:sz w:val="21"/>
        </w:rPr>
        <w:t>or</w:t>
      </w:r>
      <w:r>
        <w:rPr>
          <w:spacing w:val="-4"/>
          <w:sz w:val="21"/>
        </w:rPr>
        <w:t xml:space="preserve"> </w:t>
      </w:r>
      <w:r>
        <w:rPr>
          <w:sz w:val="21"/>
        </w:rPr>
        <w:t>lower</w:t>
      </w:r>
      <w:r>
        <w:rPr>
          <w:spacing w:val="-4"/>
          <w:sz w:val="21"/>
        </w:rPr>
        <w:t xml:space="preserve"> </w:t>
      </w:r>
      <w:r>
        <w:rPr>
          <w:sz w:val="21"/>
        </w:rPr>
        <w:t>price)</w:t>
      </w:r>
      <w:r>
        <w:rPr>
          <w:spacing w:val="-3"/>
          <w:sz w:val="21"/>
        </w:rPr>
        <w:t xml:space="preserve"> </w:t>
      </w:r>
      <w:r>
        <w:rPr>
          <w:sz w:val="21"/>
        </w:rPr>
        <w:t>then,</w:t>
      </w:r>
      <w:r>
        <w:rPr>
          <w:spacing w:val="-3"/>
          <w:sz w:val="21"/>
        </w:rPr>
        <w:t xml:space="preserve"> </w:t>
      </w:r>
      <w:r>
        <w:rPr>
          <w:sz w:val="21"/>
        </w:rPr>
        <w:t>following</w:t>
      </w:r>
      <w:r>
        <w:rPr>
          <w:spacing w:val="-4"/>
          <w:sz w:val="21"/>
        </w:rPr>
        <w:t xml:space="preserve"> </w:t>
      </w:r>
      <w:r>
        <w:rPr>
          <w:sz w:val="21"/>
        </w:rPr>
        <w:t>agreement</w:t>
      </w:r>
      <w:r>
        <w:rPr>
          <w:spacing w:val="-2"/>
          <w:sz w:val="21"/>
        </w:rPr>
        <w:t xml:space="preserve"> </w:t>
      </w:r>
      <w:r>
        <w:rPr>
          <w:sz w:val="21"/>
        </w:rPr>
        <w:t>through</w:t>
      </w:r>
      <w:r>
        <w:rPr>
          <w:spacing w:val="-2"/>
          <w:sz w:val="21"/>
        </w:rPr>
        <w:t xml:space="preserve"> </w:t>
      </w:r>
      <w:r>
        <w:rPr>
          <w:sz w:val="21"/>
        </w:rPr>
        <w:t>the</w:t>
      </w:r>
      <w:r>
        <w:rPr>
          <w:spacing w:val="-6"/>
          <w:sz w:val="21"/>
        </w:rPr>
        <w:t xml:space="preserve"> </w:t>
      </w:r>
      <w:r>
        <w:rPr>
          <w:sz w:val="21"/>
        </w:rPr>
        <w:t>business</w:t>
      </w:r>
      <w:r>
        <w:rPr>
          <w:spacing w:val="-3"/>
          <w:sz w:val="21"/>
        </w:rPr>
        <w:t xml:space="preserve"> </w:t>
      </w:r>
      <w:r>
        <w:rPr>
          <w:sz w:val="21"/>
        </w:rPr>
        <w:t>planning process or by the College Leadership Team such a market change may be affected. This will apply to all enrolments, new and continuing.</w:t>
      </w:r>
    </w:p>
    <w:p w14:paraId="23E6C962" w14:textId="77777777" w:rsidR="009B0345" w:rsidRDefault="00701BE1">
      <w:pPr>
        <w:pStyle w:val="Heading1"/>
        <w:numPr>
          <w:ilvl w:val="0"/>
          <w:numId w:val="1"/>
        </w:numPr>
        <w:tabs>
          <w:tab w:val="left" w:pos="712"/>
        </w:tabs>
        <w:spacing w:before="204"/>
      </w:pPr>
      <w:r>
        <w:rPr>
          <w:spacing w:val="-2"/>
        </w:rPr>
        <w:t>Advanced</w:t>
      </w:r>
      <w:r>
        <w:rPr>
          <w:spacing w:val="-5"/>
        </w:rPr>
        <w:t xml:space="preserve"> </w:t>
      </w:r>
      <w:r>
        <w:rPr>
          <w:spacing w:val="-2"/>
        </w:rPr>
        <w:t>Learner</w:t>
      </w:r>
      <w:r>
        <w:rPr>
          <w:spacing w:val="2"/>
        </w:rPr>
        <w:t xml:space="preserve"> </w:t>
      </w:r>
      <w:r>
        <w:rPr>
          <w:spacing w:val="-2"/>
        </w:rPr>
        <w:t>Loans:</w:t>
      </w:r>
    </w:p>
    <w:p w14:paraId="23E6C963" w14:textId="77777777" w:rsidR="009B0345" w:rsidRDefault="00701BE1">
      <w:pPr>
        <w:pStyle w:val="ListParagraph"/>
        <w:numPr>
          <w:ilvl w:val="1"/>
          <w:numId w:val="1"/>
        </w:numPr>
        <w:tabs>
          <w:tab w:val="left" w:pos="712"/>
        </w:tabs>
        <w:spacing w:line="187" w:lineRule="auto"/>
        <w:ind w:right="1397"/>
        <w:rPr>
          <w:sz w:val="21"/>
        </w:rPr>
      </w:pPr>
      <w:r>
        <w:rPr>
          <w:sz w:val="21"/>
        </w:rPr>
        <w:t>Advanced Learner Loans are available for eligible learners aged 19 and over studying at Level 3 and above. Loans apply to classroom-based learning provision</w:t>
      </w:r>
      <w:r>
        <w:rPr>
          <w:spacing w:val="-13"/>
          <w:sz w:val="21"/>
        </w:rPr>
        <w:t xml:space="preserve"> </w:t>
      </w:r>
      <w:r>
        <w:rPr>
          <w:sz w:val="21"/>
        </w:rPr>
        <w:t>and</w:t>
      </w:r>
      <w:r>
        <w:rPr>
          <w:spacing w:val="-10"/>
          <w:sz w:val="21"/>
        </w:rPr>
        <w:t xml:space="preserve"> </w:t>
      </w:r>
      <w:r>
        <w:rPr>
          <w:sz w:val="21"/>
        </w:rPr>
        <w:t>workplace</w:t>
      </w:r>
      <w:r>
        <w:rPr>
          <w:spacing w:val="-10"/>
          <w:sz w:val="21"/>
        </w:rPr>
        <w:t xml:space="preserve"> </w:t>
      </w:r>
      <w:r>
        <w:rPr>
          <w:sz w:val="21"/>
        </w:rPr>
        <w:t>provision.</w:t>
      </w:r>
      <w:r>
        <w:rPr>
          <w:spacing w:val="32"/>
          <w:sz w:val="21"/>
        </w:rPr>
        <w:t xml:space="preserve"> </w:t>
      </w:r>
      <w:r>
        <w:rPr>
          <w:sz w:val="21"/>
        </w:rPr>
        <w:t>They</w:t>
      </w:r>
      <w:r>
        <w:rPr>
          <w:spacing w:val="-9"/>
          <w:sz w:val="21"/>
        </w:rPr>
        <w:t xml:space="preserve"> </w:t>
      </w:r>
      <w:r>
        <w:rPr>
          <w:sz w:val="21"/>
        </w:rPr>
        <w:t>are</w:t>
      </w:r>
      <w:r>
        <w:rPr>
          <w:spacing w:val="-14"/>
          <w:sz w:val="21"/>
        </w:rPr>
        <w:t xml:space="preserve"> </w:t>
      </w:r>
      <w:r>
        <w:rPr>
          <w:sz w:val="21"/>
        </w:rPr>
        <w:t>not</w:t>
      </w:r>
      <w:r>
        <w:rPr>
          <w:spacing w:val="-9"/>
          <w:sz w:val="21"/>
        </w:rPr>
        <w:t xml:space="preserve"> </w:t>
      </w:r>
      <w:r>
        <w:rPr>
          <w:sz w:val="21"/>
        </w:rPr>
        <w:t>available</w:t>
      </w:r>
      <w:r>
        <w:rPr>
          <w:spacing w:val="-13"/>
          <w:sz w:val="21"/>
        </w:rPr>
        <w:t xml:space="preserve"> </w:t>
      </w:r>
      <w:r>
        <w:rPr>
          <w:sz w:val="21"/>
        </w:rPr>
        <w:t>for</w:t>
      </w:r>
      <w:r>
        <w:rPr>
          <w:spacing w:val="-11"/>
          <w:sz w:val="21"/>
        </w:rPr>
        <w:t xml:space="preserve"> </w:t>
      </w:r>
      <w:r>
        <w:rPr>
          <w:sz w:val="21"/>
        </w:rPr>
        <w:t xml:space="preserve">Apprenticeship </w:t>
      </w:r>
      <w:r>
        <w:rPr>
          <w:spacing w:val="-2"/>
          <w:sz w:val="21"/>
        </w:rPr>
        <w:t>provision.</w:t>
      </w:r>
    </w:p>
    <w:p w14:paraId="23E6C964" w14:textId="77777777" w:rsidR="009B0345" w:rsidRDefault="00701BE1">
      <w:pPr>
        <w:pStyle w:val="ListParagraph"/>
        <w:numPr>
          <w:ilvl w:val="1"/>
          <w:numId w:val="1"/>
        </w:numPr>
        <w:tabs>
          <w:tab w:val="left" w:pos="712"/>
        </w:tabs>
        <w:spacing w:before="258" w:line="187" w:lineRule="auto"/>
        <w:ind w:right="1390"/>
        <w:rPr>
          <w:sz w:val="21"/>
        </w:rPr>
      </w:pPr>
      <w:r>
        <w:rPr>
          <w:sz w:val="21"/>
        </w:rPr>
        <w:t>As</w:t>
      </w:r>
      <w:r>
        <w:rPr>
          <w:spacing w:val="-6"/>
          <w:sz w:val="21"/>
        </w:rPr>
        <w:t xml:space="preserve"> </w:t>
      </w:r>
      <w:r>
        <w:rPr>
          <w:sz w:val="21"/>
        </w:rPr>
        <w:t>a</w:t>
      </w:r>
      <w:r>
        <w:rPr>
          <w:spacing w:val="-6"/>
          <w:sz w:val="21"/>
        </w:rPr>
        <w:t xml:space="preserve"> </w:t>
      </w:r>
      <w:r>
        <w:rPr>
          <w:sz w:val="21"/>
        </w:rPr>
        <w:t>general</w:t>
      </w:r>
      <w:r>
        <w:rPr>
          <w:spacing w:val="-7"/>
          <w:sz w:val="21"/>
        </w:rPr>
        <w:t xml:space="preserve"> </w:t>
      </w:r>
      <w:r>
        <w:rPr>
          <w:sz w:val="21"/>
        </w:rPr>
        <w:t>principle</w:t>
      </w:r>
      <w:r>
        <w:rPr>
          <w:spacing w:val="-5"/>
          <w:sz w:val="21"/>
        </w:rPr>
        <w:t xml:space="preserve"> </w:t>
      </w:r>
      <w:r>
        <w:rPr>
          <w:sz w:val="21"/>
        </w:rPr>
        <w:t>the</w:t>
      </w:r>
      <w:r>
        <w:rPr>
          <w:spacing w:val="-9"/>
          <w:sz w:val="21"/>
        </w:rPr>
        <w:t xml:space="preserve"> </w:t>
      </w:r>
      <w:r>
        <w:rPr>
          <w:sz w:val="21"/>
        </w:rPr>
        <w:t>loan</w:t>
      </w:r>
      <w:r>
        <w:rPr>
          <w:spacing w:val="-5"/>
          <w:sz w:val="21"/>
        </w:rPr>
        <w:t xml:space="preserve"> </w:t>
      </w:r>
      <w:r>
        <w:rPr>
          <w:sz w:val="21"/>
        </w:rPr>
        <w:t>will</w:t>
      </w:r>
      <w:r>
        <w:rPr>
          <w:spacing w:val="-5"/>
          <w:sz w:val="21"/>
        </w:rPr>
        <w:t xml:space="preserve"> </w:t>
      </w:r>
      <w:r>
        <w:rPr>
          <w:sz w:val="21"/>
        </w:rPr>
        <w:t>equal</w:t>
      </w:r>
      <w:r>
        <w:rPr>
          <w:spacing w:val="-5"/>
          <w:sz w:val="21"/>
        </w:rPr>
        <w:t xml:space="preserve"> </w:t>
      </w:r>
      <w:r>
        <w:rPr>
          <w:sz w:val="21"/>
        </w:rPr>
        <w:t>the</w:t>
      </w:r>
      <w:r>
        <w:rPr>
          <w:spacing w:val="-9"/>
          <w:sz w:val="21"/>
        </w:rPr>
        <w:t xml:space="preserve"> </w:t>
      </w:r>
      <w:r>
        <w:rPr>
          <w:sz w:val="21"/>
        </w:rPr>
        <w:t>value</w:t>
      </w:r>
      <w:r>
        <w:rPr>
          <w:spacing w:val="-7"/>
          <w:sz w:val="21"/>
        </w:rPr>
        <w:t xml:space="preserve"> </w:t>
      </w:r>
      <w:r>
        <w:rPr>
          <w:sz w:val="21"/>
        </w:rPr>
        <w:t>of</w:t>
      </w:r>
      <w:r>
        <w:rPr>
          <w:spacing w:val="-6"/>
          <w:sz w:val="21"/>
        </w:rPr>
        <w:t xml:space="preserve"> </w:t>
      </w:r>
      <w:r>
        <w:rPr>
          <w:sz w:val="21"/>
        </w:rPr>
        <w:t>the</w:t>
      </w:r>
      <w:r>
        <w:rPr>
          <w:spacing w:val="-9"/>
          <w:sz w:val="21"/>
        </w:rPr>
        <w:t xml:space="preserve"> </w:t>
      </w:r>
      <w:r>
        <w:rPr>
          <w:sz w:val="21"/>
        </w:rPr>
        <w:t>funding</w:t>
      </w:r>
      <w:r>
        <w:rPr>
          <w:spacing w:val="-6"/>
          <w:sz w:val="21"/>
        </w:rPr>
        <w:t xml:space="preserve"> </w:t>
      </w:r>
      <w:r>
        <w:rPr>
          <w:sz w:val="21"/>
        </w:rPr>
        <w:t>rate</w:t>
      </w:r>
      <w:r>
        <w:rPr>
          <w:spacing w:val="-7"/>
          <w:sz w:val="21"/>
        </w:rPr>
        <w:t xml:space="preserve"> </w:t>
      </w:r>
      <w:r>
        <w:rPr>
          <w:sz w:val="21"/>
        </w:rPr>
        <w:t>on</w:t>
      </w:r>
      <w:r>
        <w:rPr>
          <w:spacing w:val="-7"/>
          <w:sz w:val="21"/>
        </w:rPr>
        <w:t xml:space="preserve"> </w:t>
      </w:r>
      <w:r>
        <w:rPr>
          <w:sz w:val="21"/>
        </w:rPr>
        <w:t>the Find a Learning Aim system (FaLA)</w:t>
      </w:r>
    </w:p>
    <w:p w14:paraId="23E6C965" w14:textId="77777777" w:rsidR="009B0345" w:rsidRDefault="00701BE1">
      <w:pPr>
        <w:pStyle w:val="ListParagraph"/>
        <w:numPr>
          <w:ilvl w:val="1"/>
          <w:numId w:val="1"/>
        </w:numPr>
        <w:tabs>
          <w:tab w:val="left" w:pos="712"/>
        </w:tabs>
        <w:spacing w:before="257" w:line="187" w:lineRule="auto"/>
        <w:ind w:right="1159"/>
        <w:rPr>
          <w:sz w:val="21"/>
        </w:rPr>
      </w:pPr>
      <w:r>
        <w:rPr>
          <w:sz w:val="21"/>
        </w:rPr>
        <w:t>Learners</w:t>
      </w:r>
      <w:r>
        <w:rPr>
          <w:spacing w:val="-6"/>
          <w:sz w:val="21"/>
        </w:rPr>
        <w:t xml:space="preserve"> </w:t>
      </w:r>
      <w:r>
        <w:rPr>
          <w:sz w:val="21"/>
        </w:rPr>
        <w:t>who</w:t>
      </w:r>
      <w:r>
        <w:rPr>
          <w:spacing w:val="-9"/>
          <w:sz w:val="21"/>
        </w:rPr>
        <w:t xml:space="preserve"> </w:t>
      </w:r>
      <w:r>
        <w:rPr>
          <w:sz w:val="21"/>
        </w:rPr>
        <w:t>do</w:t>
      </w:r>
      <w:r>
        <w:rPr>
          <w:spacing w:val="-8"/>
          <w:sz w:val="21"/>
        </w:rPr>
        <w:t xml:space="preserve"> </w:t>
      </w:r>
      <w:r>
        <w:rPr>
          <w:sz w:val="21"/>
        </w:rPr>
        <w:t>not</w:t>
      </w:r>
      <w:r>
        <w:rPr>
          <w:spacing w:val="-8"/>
          <w:sz w:val="21"/>
        </w:rPr>
        <w:t xml:space="preserve"> </w:t>
      </w:r>
      <w:r>
        <w:rPr>
          <w:sz w:val="21"/>
        </w:rPr>
        <w:t>take</w:t>
      </w:r>
      <w:r>
        <w:rPr>
          <w:spacing w:val="-6"/>
          <w:sz w:val="21"/>
        </w:rPr>
        <w:t xml:space="preserve"> </w:t>
      </w:r>
      <w:r>
        <w:rPr>
          <w:sz w:val="21"/>
        </w:rPr>
        <w:t>out</w:t>
      </w:r>
      <w:r>
        <w:rPr>
          <w:spacing w:val="-5"/>
          <w:sz w:val="21"/>
        </w:rPr>
        <w:t xml:space="preserve"> </w:t>
      </w:r>
      <w:r>
        <w:rPr>
          <w:sz w:val="21"/>
        </w:rPr>
        <w:t>a</w:t>
      </w:r>
      <w:r>
        <w:rPr>
          <w:spacing w:val="-8"/>
          <w:sz w:val="21"/>
        </w:rPr>
        <w:t xml:space="preserve"> </w:t>
      </w:r>
      <w:r>
        <w:rPr>
          <w:sz w:val="21"/>
        </w:rPr>
        <w:t>loan</w:t>
      </w:r>
      <w:r>
        <w:rPr>
          <w:spacing w:val="-7"/>
          <w:sz w:val="21"/>
        </w:rPr>
        <w:t xml:space="preserve"> </w:t>
      </w:r>
      <w:r>
        <w:rPr>
          <w:sz w:val="21"/>
        </w:rPr>
        <w:t>to</w:t>
      </w:r>
      <w:r>
        <w:rPr>
          <w:spacing w:val="-6"/>
          <w:sz w:val="21"/>
        </w:rPr>
        <w:t xml:space="preserve"> </w:t>
      </w:r>
      <w:r>
        <w:rPr>
          <w:sz w:val="21"/>
        </w:rPr>
        <w:t>the</w:t>
      </w:r>
      <w:r>
        <w:rPr>
          <w:spacing w:val="-9"/>
          <w:sz w:val="21"/>
        </w:rPr>
        <w:t xml:space="preserve"> </w:t>
      </w:r>
      <w:r>
        <w:rPr>
          <w:sz w:val="21"/>
        </w:rPr>
        <w:t>full</w:t>
      </w:r>
      <w:r>
        <w:rPr>
          <w:spacing w:val="-8"/>
          <w:sz w:val="21"/>
        </w:rPr>
        <w:t xml:space="preserve"> </w:t>
      </w:r>
      <w:r>
        <w:rPr>
          <w:sz w:val="21"/>
        </w:rPr>
        <w:t>value</w:t>
      </w:r>
      <w:r>
        <w:rPr>
          <w:spacing w:val="-6"/>
          <w:sz w:val="21"/>
        </w:rPr>
        <w:t xml:space="preserve"> </w:t>
      </w:r>
      <w:r>
        <w:rPr>
          <w:sz w:val="21"/>
        </w:rPr>
        <w:t>will</w:t>
      </w:r>
      <w:r>
        <w:rPr>
          <w:spacing w:val="-7"/>
          <w:sz w:val="21"/>
        </w:rPr>
        <w:t xml:space="preserve"> </w:t>
      </w:r>
      <w:r>
        <w:rPr>
          <w:sz w:val="21"/>
        </w:rPr>
        <w:t>be</w:t>
      </w:r>
      <w:r>
        <w:rPr>
          <w:spacing w:val="-9"/>
          <w:sz w:val="21"/>
        </w:rPr>
        <w:t xml:space="preserve"> </w:t>
      </w:r>
      <w:r>
        <w:rPr>
          <w:sz w:val="21"/>
        </w:rPr>
        <w:t>expected</w:t>
      </w:r>
      <w:r>
        <w:rPr>
          <w:spacing w:val="-4"/>
          <w:sz w:val="21"/>
        </w:rPr>
        <w:t xml:space="preserve"> </w:t>
      </w:r>
      <w:r>
        <w:rPr>
          <w:sz w:val="21"/>
        </w:rPr>
        <w:t>to</w:t>
      </w:r>
      <w:r>
        <w:rPr>
          <w:spacing w:val="-7"/>
          <w:sz w:val="21"/>
        </w:rPr>
        <w:t xml:space="preserve"> </w:t>
      </w:r>
      <w:r>
        <w:rPr>
          <w:sz w:val="21"/>
        </w:rPr>
        <w:t>pay</w:t>
      </w:r>
      <w:r>
        <w:rPr>
          <w:spacing w:val="-5"/>
          <w:sz w:val="21"/>
        </w:rPr>
        <w:t xml:space="preserve"> </w:t>
      </w:r>
      <w:r>
        <w:rPr>
          <w:sz w:val="21"/>
        </w:rPr>
        <w:t>for the provision themselves. Learners can pay the total fee or fund their qualiﬁcation via part personal payment/part loan.</w:t>
      </w:r>
    </w:p>
    <w:p w14:paraId="23E6C966" w14:textId="77777777" w:rsidR="009B0345" w:rsidRDefault="00701BE1">
      <w:pPr>
        <w:pStyle w:val="ListParagraph"/>
        <w:numPr>
          <w:ilvl w:val="1"/>
          <w:numId w:val="1"/>
        </w:numPr>
        <w:tabs>
          <w:tab w:val="left" w:pos="712"/>
          <w:tab w:val="left" w:pos="3120"/>
          <w:tab w:val="left" w:pos="4353"/>
          <w:tab w:val="left" w:pos="5403"/>
        </w:tabs>
        <w:spacing w:before="256" w:line="187" w:lineRule="auto"/>
        <w:ind w:right="1123"/>
        <w:rPr>
          <w:sz w:val="21"/>
        </w:rPr>
      </w:pPr>
      <w:r>
        <w:rPr>
          <w:sz w:val="21"/>
        </w:rPr>
        <w:t>The minimum loan a learner can apply for is stated in the Funding Rules. The tuition fee does not</w:t>
      </w:r>
      <w:r>
        <w:rPr>
          <w:sz w:val="21"/>
        </w:rPr>
        <w:tab/>
      </w:r>
      <w:r>
        <w:rPr>
          <w:spacing w:val="-2"/>
          <w:sz w:val="21"/>
        </w:rPr>
        <w:t>normally</w:t>
      </w:r>
      <w:r>
        <w:rPr>
          <w:sz w:val="21"/>
        </w:rPr>
        <w:tab/>
      </w:r>
      <w:r>
        <w:rPr>
          <w:spacing w:val="-2"/>
          <w:sz w:val="21"/>
        </w:rPr>
        <w:t>exceed</w:t>
      </w:r>
      <w:r>
        <w:rPr>
          <w:sz w:val="21"/>
        </w:rPr>
        <w:tab/>
        <w:t>the maximum funding rate, however</w:t>
      </w:r>
      <w:r>
        <w:rPr>
          <w:spacing w:val="-9"/>
          <w:sz w:val="21"/>
        </w:rPr>
        <w:t xml:space="preserve"> </w:t>
      </w:r>
      <w:r>
        <w:rPr>
          <w:sz w:val="21"/>
        </w:rPr>
        <w:t>if</w:t>
      </w:r>
      <w:r>
        <w:rPr>
          <w:spacing w:val="-8"/>
          <w:sz w:val="21"/>
        </w:rPr>
        <w:t xml:space="preserve"> </w:t>
      </w:r>
      <w:r>
        <w:rPr>
          <w:sz w:val="21"/>
        </w:rPr>
        <w:t>course</w:t>
      </w:r>
      <w:r>
        <w:rPr>
          <w:spacing w:val="-10"/>
          <w:sz w:val="21"/>
        </w:rPr>
        <w:t xml:space="preserve"> </w:t>
      </w:r>
      <w:r>
        <w:rPr>
          <w:sz w:val="21"/>
        </w:rPr>
        <w:t>delivery</w:t>
      </w:r>
      <w:r>
        <w:rPr>
          <w:spacing w:val="-8"/>
          <w:sz w:val="21"/>
        </w:rPr>
        <w:t xml:space="preserve"> </w:t>
      </w:r>
      <w:r>
        <w:rPr>
          <w:sz w:val="21"/>
        </w:rPr>
        <w:t>costs</w:t>
      </w:r>
      <w:r>
        <w:rPr>
          <w:spacing w:val="-8"/>
          <w:sz w:val="21"/>
        </w:rPr>
        <w:t xml:space="preserve"> </w:t>
      </w:r>
      <w:r>
        <w:rPr>
          <w:sz w:val="21"/>
        </w:rPr>
        <w:t>deem</w:t>
      </w:r>
      <w:r>
        <w:rPr>
          <w:spacing w:val="-9"/>
          <w:sz w:val="21"/>
        </w:rPr>
        <w:t xml:space="preserve"> </w:t>
      </w:r>
      <w:r>
        <w:rPr>
          <w:sz w:val="21"/>
        </w:rPr>
        <w:t>this</w:t>
      </w:r>
      <w:r>
        <w:rPr>
          <w:spacing w:val="-11"/>
          <w:sz w:val="21"/>
        </w:rPr>
        <w:t xml:space="preserve"> </w:t>
      </w:r>
      <w:r>
        <w:rPr>
          <w:sz w:val="21"/>
        </w:rPr>
        <w:t>necessary</w:t>
      </w:r>
      <w:r>
        <w:rPr>
          <w:spacing w:val="-8"/>
          <w:sz w:val="21"/>
        </w:rPr>
        <w:t xml:space="preserve"> </w:t>
      </w:r>
      <w:r>
        <w:rPr>
          <w:sz w:val="21"/>
        </w:rPr>
        <w:t>the</w:t>
      </w:r>
      <w:r>
        <w:rPr>
          <w:spacing w:val="-11"/>
          <w:sz w:val="21"/>
        </w:rPr>
        <w:t xml:space="preserve"> </w:t>
      </w:r>
      <w:r>
        <w:rPr>
          <w:sz w:val="21"/>
        </w:rPr>
        <w:t>learner</w:t>
      </w:r>
      <w:r>
        <w:rPr>
          <w:spacing w:val="-9"/>
          <w:sz w:val="21"/>
        </w:rPr>
        <w:t xml:space="preserve"> </w:t>
      </w:r>
      <w:r>
        <w:rPr>
          <w:sz w:val="21"/>
        </w:rPr>
        <w:t>would</w:t>
      </w:r>
      <w:r>
        <w:rPr>
          <w:spacing w:val="-10"/>
          <w:sz w:val="21"/>
        </w:rPr>
        <w:t xml:space="preserve"> </w:t>
      </w:r>
      <w:r>
        <w:rPr>
          <w:sz w:val="21"/>
        </w:rPr>
        <w:t>need</w:t>
      </w:r>
      <w:r>
        <w:rPr>
          <w:spacing w:val="-10"/>
          <w:sz w:val="21"/>
        </w:rPr>
        <w:t xml:space="preserve"> </w:t>
      </w:r>
      <w:r>
        <w:rPr>
          <w:sz w:val="21"/>
        </w:rPr>
        <w:t>to</w:t>
      </w:r>
    </w:p>
    <w:p w14:paraId="23E6C967" w14:textId="77777777" w:rsidR="009B0345" w:rsidRDefault="009B0345">
      <w:pPr>
        <w:pStyle w:val="BodyText"/>
        <w:spacing w:before="49"/>
        <w:ind w:left="0" w:firstLine="0"/>
        <w:rPr>
          <w:sz w:val="20"/>
        </w:rPr>
      </w:pPr>
    </w:p>
    <w:tbl>
      <w:tblPr>
        <w:tblW w:w="0" w:type="auto"/>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3"/>
        <w:gridCol w:w="4240"/>
      </w:tblGrid>
      <w:tr w:rsidR="009B0345" w14:paraId="23E6C96A" w14:textId="77777777">
        <w:trPr>
          <w:trHeight w:val="198"/>
        </w:trPr>
        <w:tc>
          <w:tcPr>
            <w:tcW w:w="5243" w:type="dxa"/>
          </w:tcPr>
          <w:p w14:paraId="23E6C968" w14:textId="77777777" w:rsidR="009B0345" w:rsidRDefault="00701BE1">
            <w:pPr>
              <w:pStyle w:val="TableParagraph"/>
              <w:ind w:left="138"/>
              <w:rPr>
                <w:sz w:val="16"/>
              </w:rPr>
            </w:pPr>
            <w:r>
              <w:rPr>
                <w:sz w:val="16"/>
              </w:rPr>
              <w:t>Policy</w:t>
            </w:r>
            <w:r>
              <w:rPr>
                <w:spacing w:val="-11"/>
                <w:sz w:val="16"/>
              </w:rPr>
              <w:t xml:space="preserve"> </w:t>
            </w:r>
            <w:r>
              <w:rPr>
                <w:sz w:val="16"/>
              </w:rPr>
              <w:t>Name:</w:t>
            </w:r>
            <w:r>
              <w:rPr>
                <w:spacing w:val="-10"/>
                <w:sz w:val="16"/>
              </w:rPr>
              <w:t xml:space="preserve"> </w:t>
            </w:r>
            <w:r>
              <w:rPr>
                <w:sz w:val="16"/>
              </w:rPr>
              <w:t>Course</w:t>
            </w:r>
            <w:r>
              <w:rPr>
                <w:spacing w:val="-11"/>
                <w:sz w:val="16"/>
              </w:rPr>
              <w:t xml:space="preserve"> </w:t>
            </w:r>
            <w:r>
              <w:rPr>
                <w:sz w:val="16"/>
              </w:rPr>
              <w:t>Fees</w:t>
            </w:r>
            <w:r>
              <w:rPr>
                <w:spacing w:val="-10"/>
                <w:sz w:val="16"/>
              </w:rPr>
              <w:t xml:space="preserve"> </w:t>
            </w:r>
            <w:r>
              <w:rPr>
                <w:sz w:val="16"/>
              </w:rPr>
              <w:t>Policy</w:t>
            </w:r>
            <w:r>
              <w:rPr>
                <w:spacing w:val="-9"/>
                <w:sz w:val="16"/>
              </w:rPr>
              <w:t xml:space="preserve"> </w:t>
            </w:r>
            <w:r>
              <w:rPr>
                <w:spacing w:val="-2"/>
                <w:sz w:val="16"/>
              </w:rPr>
              <w:t>25/26</w:t>
            </w:r>
          </w:p>
        </w:tc>
        <w:tc>
          <w:tcPr>
            <w:tcW w:w="4240" w:type="dxa"/>
          </w:tcPr>
          <w:p w14:paraId="23E6C969" w14:textId="77777777" w:rsidR="009B0345" w:rsidRDefault="00701BE1">
            <w:pPr>
              <w:pStyle w:val="TableParagraph"/>
              <w:rPr>
                <w:sz w:val="16"/>
              </w:rPr>
            </w:pPr>
            <w:r>
              <w:rPr>
                <w:sz w:val="16"/>
              </w:rPr>
              <w:t>Policy</w:t>
            </w:r>
            <w:r>
              <w:rPr>
                <w:spacing w:val="-9"/>
                <w:sz w:val="16"/>
              </w:rPr>
              <w:t xml:space="preserve"> </w:t>
            </w:r>
            <w:r>
              <w:rPr>
                <w:sz w:val="16"/>
              </w:rPr>
              <w:t>No:</w:t>
            </w:r>
            <w:r>
              <w:rPr>
                <w:spacing w:val="-3"/>
                <w:sz w:val="16"/>
              </w:rPr>
              <w:t xml:space="preserve"> </w:t>
            </w:r>
            <w:r>
              <w:rPr>
                <w:spacing w:val="-4"/>
                <w:sz w:val="16"/>
              </w:rPr>
              <w:t>10012</w:t>
            </w:r>
          </w:p>
        </w:tc>
      </w:tr>
      <w:tr w:rsidR="009B0345" w14:paraId="23E6C96D" w14:textId="77777777">
        <w:trPr>
          <w:trHeight w:val="200"/>
        </w:trPr>
        <w:tc>
          <w:tcPr>
            <w:tcW w:w="5243" w:type="dxa"/>
          </w:tcPr>
          <w:p w14:paraId="23E6C96B" w14:textId="77777777" w:rsidR="009B0345" w:rsidRDefault="00701BE1">
            <w:pPr>
              <w:pStyle w:val="TableParagraph"/>
              <w:spacing w:line="181" w:lineRule="exact"/>
              <w:ind w:left="138"/>
              <w:rPr>
                <w:sz w:val="16"/>
              </w:rPr>
            </w:pPr>
            <w:r>
              <w:rPr>
                <w:spacing w:val="-2"/>
                <w:sz w:val="16"/>
              </w:rPr>
              <w:t>Approved Date:</w:t>
            </w:r>
            <w:r>
              <w:rPr>
                <w:spacing w:val="-4"/>
                <w:sz w:val="16"/>
              </w:rPr>
              <w:t xml:space="preserve"> </w:t>
            </w:r>
            <w:r>
              <w:rPr>
                <w:spacing w:val="-2"/>
                <w:sz w:val="16"/>
              </w:rPr>
              <w:t>March</w:t>
            </w:r>
            <w:r>
              <w:rPr>
                <w:sz w:val="16"/>
              </w:rPr>
              <w:t xml:space="preserve"> </w:t>
            </w:r>
            <w:r>
              <w:rPr>
                <w:spacing w:val="-4"/>
                <w:sz w:val="16"/>
              </w:rPr>
              <w:t>2025</w:t>
            </w:r>
          </w:p>
        </w:tc>
        <w:tc>
          <w:tcPr>
            <w:tcW w:w="4240" w:type="dxa"/>
          </w:tcPr>
          <w:p w14:paraId="23E6C96C" w14:textId="77777777" w:rsidR="009B0345" w:rsidRDefault="00701BE1">
            <w:pPr>
              <w:pStyle w:val="TableParagraph"/>
              <w:spacing w:line="181" w:lineRule="exact"/>
              <w:rPr>
                <w:sz w:val="16"/>
              </w:rPr>
            </w:pPr>
            <w:r>
              <w:rPr>
                <w:spacing w:val="-2"/>
                <w:sz w:val="16"/>
              </w:rPr>
              <w:t>Review</w:t>
            </w:r>
            <w:r>
              <w:rPr>
                <w:spacing w:val="-3"/>
                <w:sz w:val="16"/>
              </w:rPr>
              <w:t xml:space="preserve"> </w:t>
            </w:r>
            <w:r>
              <w:rPr>
                <w:spacing w:val="-2"/>
                <w:sz w:val="16"/>
              </w:rPr>
              <w:t>Date:</w:t>
            </w:r>
            <w:r>
              <w:rPr>
                <w:spacing w:val="-3"/>
                <w:sz w:val="16"/>
              </w:rPr>
              <w:t xml:space="preserve"> </w:t>
            </w:r>
            <w:r>
              <w:rPr>
                <w:spacing w:val="-2"/>
                <w:sz w:val="16"/>
              </w:rPr>
              <w:t>May</w:t>
            </w:r>
            <w:r>
              <w:rPr>
                <w:spacing w:val="-1"/>
                <w:sz w:val="16"/>
              </w:rPr>
              <w:t xml:space="preserve"> </w:t>
            </w:r>
            <w:r>
              <w:rPr>
                <w:spacing w:val="-4"/>
                <w:sz w:val="16"/>
              </w:rPr>
              <w:t>2026</w:t>
            </w:r>
          </w:p>
        </w:tc>
      </w:tr>
      <w:tr w:rsidR="009B0345" w14:paraId="23E6C970" w14:textId="77777777">
        <w:trPr>
          <w:trHeight w:val="198"/>
        </w:trPr>
        <w:tc>
          <w:tcPr>
            <w:tcW w:w="5243" w:type="dxa"/>
          </w:tcPr>
          <w:p w14:paraId="23E6C96E" w14:textId="77777777" w:rsidR="009B0345" w:rsidRDefault="00701BE1">
            <w:pPr>
              <w:pStyle w:val="TableParagraph"/>
              <w:ind w:left="138"/>
              <w:rPr>
                <w:sz w:val="16"/>
              </w:rPr>
            </w:pPr>
            <w:r>
              <w:rPr>
                <w:spacing w:val="-2"/>
                <w:sz w:val="16"/>
              </w:rPr>
              <w:t>Approved by:</w:t>
            </w:r>
            <w:r>
              <w:rPr>
                <w:spacing w:val="3"/>
                <w:sz w:val="16"/>
              </w:rPr>
              <w:t xml:space="preserve"> </w:t>
            </w:r>
            <w:r>
              <w:rPr>
                <w:spacing w:val="-2"/>
                <w:sz w:val="16"/>
              </w:rPr>
              <w:t>Full Governing</w:t>
            </w:r>
            <w:r>
              <w:rPr>
                <w:spacing w:val="2"/>
                <w:sz w:val="16"/>
              </w:rPr>
              <w:t xml:space="preserve"> </w:t>
            </w:r>
            <w:r>
              <w:rPr>
                <w:spacing w:val="-4"/>
                <w:sz w:val="16"/>
              </w:rPr>
              <w:t>Body</w:t>
            </w:r>
          </w:p>
        </w:tc>
        <w:tc>
          <w:tcPr>
            <w:tcW w:w="4240" w:type="dxa"/>
          </w:tcPr>
          <w:p w14:paraId="23E6C96F" w14:textId="77777777" w:rsidR="009B0345" w:rsidRDefault="00701BE1">
            <w:pPr>
              <w:pStyle w:val="TableParagraph"/>
              <w:rPr>
                <w:sz w:val="16"/>
              </w:rPr>
            </w:pPr>
            <w:r>
              <w:rPr>
                <w:spacing w:val="-2"/>
                <w:sz w:val="16"/>
              </w:rPr>
              <w:t>EqIA Completed:</w:t>
            </w:r>
            <w:r>
              <w:rPr>
                <w:spacing w:val="-1"/>
                <w:sz w:val="16"/>
              </w:rPr>
              <w:t xml:space="preserve"> </w:t>
            </w:r>
            <w:r>
              <w:rPr>
                <w:spacing w:val="-5"/>
                <w:sz w:val="16"/>
              </w:rPr>
              <w:t>Yes</w:t>
            </w:r>
          </w:p>
        </w:tc>
      </w:tr>
      <w:tr w:rsidR="009B0345" w14:paraId="23E6C973" w14:textId="77777777">
        <w:trPr>
          <w:trHeight w:val="181"/>
        </w:trPr>
        <w:tc>
          <w:tcPr>
            <w:tcW w:w="5243" w:type="dxa"/>
          </w:tcPr>
          <w:p w14:paraId="23E6C971" w14:textId="77777777" w:rsidR="009B0345" w:rsidRDefault="00701BE1">
            <w:pPr>
              <w:pStyle w:val="TableParagraph"/>
              <w:spacing w:line="162" w:lineRule="exact"/>
              <w:ind w:left="138"/>
              <w:rPr>
                <w:sz w:val="16"/>
              </w:rPr>
            </w:pPr>
            <w:r>
              <w:rPr>
                <w:sz w:val="16"/>
              </w:rPr>
              <w:t>Author:</w:t>
            </w:r>
            <w:r>
              <w:rPr>
                <w:spacing w:val="-9"/>
                <w:sz w:val="16"/>
              </w:rPr>
              <w:t xml:space="preserve"> </w:t>
            </w:r>
            <w:r>
              <w:rPr>
                <w:sz w:val="16"/>
              </w:rPr>
              <w:t>Head</w:t>
            </w:r>
            <w:r>
              <w:rPr>
                <w:spacing w:val="-9"/>
                <w:sz w:val="16"/>
              </w:rPr>
              <w:t xml:space="preserve"> </w:t>
            </w:r>
            <w:r>
              <w:rPr>
                <w:sz w:val="16"/>
              </w:rPr>
              <w:t>of</w:t>
            </w:r>
            <w:r>
              <w:rPr>
                <w:spacing w:val="-6"/>
                <w:sz w:val="16"/>
              </w:rPr>
              <w:t xml:space="preserve"> </w:t>
            </w:r>
            <w:r>
              <w:rPr>
                <w:sz w:val="16"/>
              </w:rPr>
              <w:t>Data</w:t>
            </w:r>
            <w:r>
              <w:rPr>
                <w:spacing w:val="-9"/>
                <w:sz w:val="16"/>
              </w:rPr>
              <w:t xml:space="preserve"> </w:t>
            </w:r>
            <w:r>
              <w:rPr>
                <w:sz w:val="16"/>
              </w:rPr>
              <w:t>and</w:t>
            </w:r>
            <w:r>
              <w:rPr>
                <w:spacing w:val="-7"/>
                <w:sz w:val="16"/>
              </w:rPr>
              <w:t xml:space="preserve"> </w:t>
            </w:r>
            <w:r>
              <w:rPr>
                <w:spacing w:val="-2"/>
                <w:sz w:val="16"/>
              </w:rPr>
              <w:t>Funding</w:t>
            </w:r>
          </w:p>
        </w:tc>
        <w:tc>
          <w:tcPr>
            <w:tcW w:w="4240" w:type="dxa"/>
          </w:tcPr>
          <w:p w14:paraId="23E6C972" w14:textId="77777777" w:rsidR="009B0345" w:rsidRDefault="00701BE1">
            <w:pPr>
              <w:pStyle w:val="TableParagraph"/>
              <w:spacing w:line="162" w:lineRule="exact"/>
              <w:rPr>
                <w:sz w:val="16"/>
              </w:rPr>
            </w:pPr>
            <w:r>
              <w:rPr>
                <w:spacing w:val="-2"/>
                <w:sz w:val="16"/>
              </w:rPr>
              <w:t>Monitoring</w:t>
            </w:r>
            <w:r>
              <w:rPr>
                <w:spacing w:val="-7"/>
                <w:sz w:val="16"/>
              </w:rPr>
              <w:t xml:space="preserve"> </w:t>
            </w:r>
            <w:r>
              <w:rPr>
                <w:spacing w:val="-2"/>
                <w:sz w:val="16"/>
              </w:rPr>
              <w:t>and Evaluation:</w:t>
            </w:r>
            <w:r>
              <w:rPr>
                <w:spacing w:val="1"/>
                <w:sz w:val="16"/>
              </w:rPr>
              <w:t xml:space="preserve"> </w:t>
            </w:r>
            <w:r>
              <w:rPr>
                <w:spacing w:val="-2"/>
                <w:sz w:val="16"/>
              </w:rPr>
              <w:t>Full</w:t>
            </w:r>
            <w:r>
              <w:rPr>
                <w:spacing w:val="6"/>
                <w:sz w:val="16"/>
              </w:rPr>
              <w:t xml:space="preserve"> </w:t>
            </w:r>
            <w:r>
              <w:rPr>
                <w:spacing w:val="-2"/>
                <w:sz w:val="16"/>
              </w:rPr>
              <w:t>Governing</w:t>
            </w:r>
            <w:r>
              <w:rPr>
                <w:spacing w:val="4"/>
                <w:sz w:val="16"/>
              </w:rPr>
              <w:t xml:space="preserve"> </w:t>
            </w:r>
            <w:r>
              <w:rPr>
                <w:spacing w:val="-4"/>
                <w:sz w:val="16"/>
              </w:rPr>
              <w:t>Body</w:t>
            </w:r>
          </w:p>
        </w:tc>
      </w:tr>
    </w:tbl>
    <w:p w14:paraId="23E6C974" w14:textId="77777777" w:rsidR="009B0345" w:rsidRDefault="009B0345">
      <w:pPr>
        <w:pStyle w:val="TableParagraph"/>
        <w:spacing w:line="162" w:lineRule="exact"/>
        <w:rPr>
          <w:sz w:val="16"/>
        </w:rPr>
        <w:sectPr w:rsidR="009B0345">
          <w:type w:val="continuous"/>
          <w:pgSz w:w="11930" w:h="16850"/>
          <w:pgMar w:top="320" w:right="566" w:bottom="280" w:left="1275" w:header="720" w:footer="720" w:gutter="0"/>
          <w:cols w:space="720"/>
        </w:sectPr>
      </w:pPr>
    </w:p>
    <w:p w14:paraId="23E6C975" w14:textId="77777777" w:rsidR="009B0345" w:rsidRDefault="00701BE1">
      <w:pPr>
        <w:pStyle w:val="BodyText"/>
        <w:spacing w:before="101" w:line="189" w:lineRule="auto"/>
        <w:ind w:right="853" w:firstLine="0"/>
      </w:pPr>
      <w:r>
        <w:lastRenderedPageBreak/>
        <w:t>pay</w:t>
      </w:r>
      <w:r>
        <w:rPr>
          <w:spacing w:val="-8"/>
        </w:rPr>
        <w:t xml:space="preserve"> </w:t>
      </w:r>
      <w:r>
        <w:t>the</w:t>
      </w:r>
      <w:r>
        <w:rPr>
          <w:spacing w:val="-9"/>
        </w:rPr>
        <w:t xml:space="preserve"> </w:t>
      </w:r>
      <w:r>
        <w:t>remaining</w:t>
      </w:r>
      <w:r>
        <w:rPr>
          <w:spacing w:val="-11"/>
        </w:rPr>
        <w:t xml:space="preserve"> </w:t>
      </w:r>
      <w:r>
        <w:t>costs</w:t>
      </w:r>
      <w:r>
        <w:rPr>
          <w:spacing w:val="-8"/>
        </w:rPr>
        <w:t xml:space="preserve"> </w:t>
      </w:r>
      <w:r>
        <w:t>themselves</w:t>
      </w:r>
      <w:r>
        <w:rPr>
          <w:spacing w:val="-8"/>
        </w:rPr>
        <w:t xml:space="preserve"> </w:t>
      </w:r>
      <w:r>
        <w:t>over</w:t>
      </w:r>
      <w:r>
        <w:rPr>
          <w:spacing w:val="-9"/>
        </w:rPr>
        <w:t xml:space="preserve"> </w:t>
      </w:r>
      <w:r>
        <w:t>the</w:t>
      </w:r>
      <w:r>
        <w:rPr>
          <w:spacing w:val="-9"/>
        </w:rPr>
        <w:t xml:space="preserve"> </w:t>
      </w:r>
      <w:r>
        <w:t>maximum</w:t>
      </w:r>
      <w:r>
        <w:rPr>
          <w:spacing w:val="-10"/>
        </w:rPr>
        <w:t xml:space="preserve"> </w:t>
      </w:r>
      <w:r>
        <w:t>funding</w:t>
      </w:r>
      <w:r>
        <w:rPr>
          <w:spacing w:val="-8"/>
        </w:rPr>
        <w:t xml:space="preserve"> </w:t>
      </w:r>
      <w:r>
        <w:t>rate,</w:t>
      </w:r>
      <w:r>
        <w:rPr>
          <w:spacing w:val="-8"/>
        </w:rPr>
        <w:t xml:space="preserve"> </w:t>
      </w:r>
      <w:r>
        <w:t>as</w:t>
      </w:r>
      <w:r>
        <w:rPr>
          <w:spacing w:val="-8"/>
        </w:rPr>
        <w:t xml:space="preserve"> </w:t>
      </w:r>
      <w:r>
        <w:t>per</w:t>
      </w:r>
      <w:r>
        <w:rPr>
          <w:spacing w:val="-9"/>
        </w:rPr>
        <w:t xml:space="preserve"> </w:t>
      </w:r>
      <w:r>
        <w:t>the advertised fee</w:t>
      </w:r>
    </w:p>
    <w:p w14:paraId="23E6C976" w14:textId="77777777" w:rsidR="009B0345" w:rsidRDefault="00701BE1">
      <w:pPr>
        <w:pStyle w:val="ListParagraph"/>
        <w:numPr>
          <w:ilvl w:val="1"/>
          <w:numId w:val="1"/>
        </w:numPr>
        <w:tabs>
          <w:tab w:val="left" w:pos="712"/>
        </w:tabs>
        <w:spacing w:before="255" w:line="187" w:lineRule="auto"/>
        <w:ind w:right="1604"/>
        <w:rPr>
          <w:sz w:val="21"/>
        </w:rPr>
      </w:pPr>
      <w:r>
        <w:rPr>
          <w:sz w:val="21"/>
        </w:rPr>
        <w:t>Exam</w:t>
      </w:r>
      <w:r>
        <w:rPr>
          <w:spacing w:val="-9"/>
          <w:sz w:val="21"/>
        </w:rPr>
        <w:t xml:space="preserve"> </w:t>
      </w:r>
      <w:r>
        <w:rPr>
          <w:sz w:val="21"/>
        </w:rPr>
        <w:t>fees</w:t>
      </w:r>
      <w:r>
        <w:rPr>
          <w:spacing w:val="-9"/>
          <w:sz w:val="21"/>
        </w:rPr>
        <w:t xml:space="preserve"> </w:t>
      </w:r>
      <w:r>
        <w:rPr>
          <w:sz w:val="21"/>
        </w:rPr>
        <w:t>are</w:t>
      </w:r>
      <w:r>
        <w:rPr>
          <w:spacing w:val="-9"/>
          <w:sz w:val="21"/>
        </w:rPr>
        <w:t xml:space="preserve"> </w:t>
      </w:r>
      <w:r>
        <w:rPr>
          <w:sz w:val="21"/>
        </w:rPr>
        <w:t>included</w:t>
      </w:r>
      <w:r>
        <w:rPr>
          <w:spacing w:val="-7"/>
          <w:sz w:val="21"/>
        </w:rPr>
        <w:t xml:space="preserve"> </w:t>
      </w:r>
      <w:r>
        <w:rPr>
          <w:sz w:val="21"/>
        </w:rPr>
        <w:t>in</w:t>
      </w:r>
      <w:r>
        <w:rPr>
          <w:spacing w:val="-7"/>
          <w:sz w:val="21"/>
        </w:rPr>
        <w:t xml:space="preserve"> </w:t>
      </w:r>
      <w:r>
        <w:rPr>
          <w:sz w:val="21"/>
        </w:rPr>
        <w:t>the</w:t>
      </w:r>
      <w:r>
        <w:rPr>
          <w:spacing w:val="-9"/>
          <w:sz w:val="21"/>
        </w:rPr>
        <w:t xml:space="preserve"> </w:t>
      </w:r>
      <w:r>
        <w:rPr>
          <w:sz w:val="21"/>
        </w:rPr>
        <w:t>loan.</w:t>
      </w:r>
      <w:r>
        <w:rPr>
          <w:spacing w:val="39"/>
          <w:sz w:val="21"/>
        </w:rPr>
        <w:t xml:space="preserve"> </w:t>
      </w:r>
      <w:r>
        <w:rPr>
          <w:sz w:val="21"/>
        </w:rPr>
        <w:t>Other</w:t>
      </w:r>
      <w:r>
        <w:rPr>
          <w:spacing w:val="-7"/>
          <w:sz w:val="21"/>
        </w:rPr>
        <w:t xml:space="preserve"> </w:t>
      </w:r>
      <w:r>
        <w:rPr>
          <w:sz w:val="21"/>
        </w:rPr>
        <w:t>associated</w:t>
      </w:r>
      <w:r>
        <w:rPr>
          <w:spacing w:val="-7"/>
          <w:sz w:val="21"/>
        </w:rPr>
        <w:t xml:space="preserve"> </w:t>
      </w:r>
      <w:r>
        <w:rPr>
          <w:sz w:val="21"/>
        </w:rPr>
        <w:t>costs</w:t>
      </w:r>
      <w:r>
        <w:rPr>
          <w:spacing w:val="-5"/>
          <w:sz w:val="21"/>
        </w:rPr>
        <w:t xml:space="preserve"> </w:t>
      </w:r>
      <w:r>
        <w:rPr>
          <w:sz w:val="21"/>
        </w:rPr>
        <w:t>will</w:t>
      </w:r>
      <w:r>
        <w:rPr>
          <w:spacing w:val="-5"/>
          <w:sz w:val="21"/>
        </w:rPr>
        <w:t xml:space="preserve"> </w:t>
      </w:r>
      <w:r>
        <w:rPr>
          <w:sz w:val="21"/>
        </w:rPr>
        <w:t>be</w:t>
      </w:r>
      <w:r>
        <w:rPr>
          <w:spacing w:val="-6"/>
          <w:sz w:val="21"/>
        </w:rPr>
        <w:t xml:space="preserve"> </w:t>
      </w:r>
      <w:r>
        <w:rPr>
          <w:sz w:val="21"/>
        </w:rPr>
        <w:t>charged separately and not included in the loan value.</w:t>
      </w:r>
    </w:p>
    <w:p w14:paraId="23E6C977" w14:textId="77777777" w:rsidR="009B0345" w:rsidRDefault="00701BE1">
      <w:pPr>
        <w:pStyle w:val="ListParagraph"/>
        <w:numPr>
          <w:ilvl w:val="1"/>
          <w:numId w:val="1"/>
        </w:numPr>
        <w:tabs>
          <w:tab w:val="left" w:pos="712"/>
        </w:tabs>
        <w:spacing w:before="256" w:line="187" w:lineRule="auto"/>
        <w:ind w:right="1084"/>
        <w:rPr>
          <w:sz w:val="21"/>
        </w:rPr>
      </w:pPr>
      <w:r>
        <w:rPr>
          <w:sz w:val="21"/>
        </w:rPr>
        <w:t>Learners</w:t>
      </w:r>
      <w:r>
        <w:rPr>
          <w:spacing w:val="-12"/>
          <w:sz w:val="21"/>
        </w:rPr>
        <w:t xml:space="preserve"> </w:t>
      </w:r>
      <w:r>
        <w:rPr>
          <w:sz w:val="21"/>
        </w:rPr>
        <w:t>who</w:t>
      </w:r>
      <w:r>
        <w:rPr>
          <w:spacing w:val="-10"/>
          <w:sz w:val="21"/>
        </w:rPr>
        <w:t xml:space="preserve"> </w:t>
      </w:r>
      <w:r>
        <w:rPr>
          <w:sz w:val="21"/>
        </w:rPr>
        <w:t>withdraw</w:t>
      </w:r>
      <w:r>
        <w:rPr>
          <w:spacing w:val="-9"/>
          <w:sz w:val="21"/>
        </w:rPr>
        <w:t xml:space="preserve"> </w:t>
      </w:r>
      <w:r>
        <w:rPr>
          <w:sz w:val="21"/>
        </w:rPr>
        <w:t>from</w:t>
      </w:r>
      <w:r>
        <w:rPr>
          <w:spacing w:val="-13"/>
          <w:sz w:val="21"/>
        </w:rPr>
        <w:t xml:space="preserve"> </w:t>
      </w:r>
      <w:r>
        <w:rPr>
          <w:sz w:val="21"/>
        </w:rPr>
        <w:t>their</w:t>
      </w:r>
      <w:r>
        <w:rPr>
          <w:spacing w:val="-12"/>
          <w:sz w:val="21"/>
        </w:rPr>
        <w:t xml:space="preserve"> </w:t>
      </w:r>
      <w:r>
        <w:rPr>
          <w:sz w:val="21"/>
        </w:rPr>
        <w:t>programme</w:t>
      </w:r>
      <w:r>
        <w:rPr>
          <w:spacing w:val="-9"/>
          <w:sz w:val="21"/>
        </w:rPr>
        <w:t xml:space="preserve"> </w:t>
      </w:r>
      <w:r>
        <w:rPr>
          <w:sz w:val="21"/>
        </w:rPr>
        <w:t>of</w:t>
      </w:r>
      <w:r>
        <w:rPr>
          <w:spacing w:val="-12"/>
          <w:sz w:val="21"/>
        </w:rPr>
        <w:t xml:space="preserve"> </w:t>
      </w:r>
      <w:r>
        <w:rPr>
          <w:sz w:val="21"/>
        </w:rPr>
        <w:t>study</w:t>
      </w:r>
      <w:r>
        <w:rPr>
          <w:spacing w:val="-11"/>
          <w:sz w:val="21"/>
        </w:rPr>
        <w:t xml:space="preserve"> </w:t>
      </w:r>
      <w:r>
        <w:rPr>
          <w:sz w:val="21"/>
        </w:rPr>
        <w:t>after</w:t>
      </w:r>
      <w:r>
        <w:rPr>
          <w:spacing w:val="-10"/>
          <w:sz w:val="21"/>
        </w:rPr>
        <w:t xml:space="preserve"> </w:t>
      </w:r>
      <w:r>
        <w:rPr>
          <w:sz w:val="21"/>
        </w:rPr>
        <w:t>their</w:t>
      </w:r>
      <w:r>
        <w:rPr>
          <w:spacing w:val="-12"/>
          <w:sz w:val="21"/>
        </w:rPr>
        <w:t xml:space="preserve"> </w:t>
      </w:r>
      <w:r>
        <w:rPr>
          <w:sz w:val="21"/>
        </w:rPr>
        <w:t>initial</w:t>
      </w:r>
      <w:r>
        <w:rPr>
          <w:spacing w:val="-10"/>
          <w:sz w:val="21"/>
        </w:rPr>
        <w:t xml:space="preserve"> </w:t>
      </w:r>
      <w:r>
        <w:rPr>
          <w:sz w:val="21"/>
        </w:rPr>
        <w:t>liability point will be charged a fee.</w:t>
      </w:r>
      <w:r>
        <w:rPr>
          <w:spacing w:val="40"/>
          <w:sz w:val="21"/>
        </w:rPr>
        <w:t xml:space="preserve"> </w:t>
      </w:r>
      <w:r>
        <w:rPr>
          <w:sz w:val="21"/>
        </w:rPr>
        <w:t>The amount will be calculated on a monthly basis and based on the number of months left to study in an academic year.</w:t>
      </w:r>
    </w:p>
    <w:p w14:paraId="23E6C978" w14:textId="77777777" w:rsidR="009B0345" w:rsidRDefault="00701BE1">
      <w:pPr>
        <w:pStyle w:val="Heading1"/>
        <w:numPr>
          <w:ilvl w:val="0"/>
          <w:numId w:val="1"/>
        </w:numPr>
        <w:tabs>
          <w:tab w:val="left" w:pos="712"/>
        </w:tabs>
      </w:pPr>
      <w:r>
        <w:t>Department</w:t>
      </w:r>
      <w:r>
        <w:rPr>
          <w:spacing w:val="-10"/>
        </w:rPr>
        <w:t xml:space="preserve"> </w:t>
      </w:r>
      <w:r>
        <w:t>for</w:t>
      </w:r>
      <w:r>
        <w:rPr>
          <w:spacing w:val="-9"/>
        </w:rPr>
        <w:t xml:space="preserve"> </w:t>
      </w:r>
      <w:r>
        <w:t>Education</w:t>
      </w:r>
      <w:r>
        <w:rPr>
          <w:spacing w:val="-9"/>
        </w:rPr>
        <w:t xml:space="preserve"> </w:t>
      </w:r>
      <w:r>
        <w:t>–</w:t>
      </w:r>
      <w:r>
        <w:rPr>
          <w:spacing w:val="-10"/>
        </w:rPr>
        <w:t xml:space="preserve"> </w:t>
      </w:r>
      <w:r>
        <w:t>Apprenticeship</w:t>
      </w:r>
      <w:r>
        <w:rPr>
          <w:spacing w:val="-8"/>
        </w:rPr>
        <w:t xml:space="preserve"> </w:t>
      </w:r>
      <w:r>
        <w:t>Funded</w:t>
      </w:r>
      <w:r>
        <w:rPr>
          <w:spacing w:val="-9"/>
        </w:rPr>
        <w:t xml:space="preserve"> </w:t>
      </w:r>
      <w:r>
        <w:rPr>
          <w:spacing w:val="-2"/>
        </w:rPr>
        <w:t>Provision:</w:t>
      </w:r>
    </w:p>
    <w:p w14:paraId="23E6C979" w14:textId="77777777" w:rsidR="009B0345" w:rsidRDefault="00701BE1">
      <w:pPr>
        <w:pStyle w:val="ListParagraph"/>
        <w:numPr>
          <w:ilvl w:val="1"/>
          <w:numId w:val="1"/>
        </w:numPr>
        <w:tabs>
          <w:tab w:val="left" w:pos="712"/>
        </w:tabs>
        <w:spacing w:line="187" w:lineRule="auto"/>
        <w:ind w:right="1194" w:hanging="572"/>
        <w:rPr>
          <w:sz w:val="21"/>
        </w:rPr>
      </w:pPr>
      <w:r>
        <w:rPr>
          <w:sz w:val="21"/>
        </w:rPr>
        <w:t>The total negotiated price for an apprentice will be conﬁrmed following the completion of a skills scan to account for any prior learning or experience. Where</w:t>
      </w:r>
      <w:r>
        <w:rPr>
          <w:spacing w:val="-12"/>
          <w:sz w:val="21"/>
        </w:rPr>
        <w:t xml:space="preserve"> </w:t>
      </w:r>
      <w:r>
        <w:rPr>
          <w:sz w:val="21"/>
        </w:rPr>
        <w:t>the</w:t>
      </w:r>
      <w:r>
        <w:rPr>
          <w:spacing w:val="-10"/>
          <w:sz w:val="21"/>
        </w:rPr>
        <w:t xml:space="preserve"> </w:t>
      </w:r>
      <w:r>
        <w:rPr>
          <w:sz w:val="21"/>
        </w:rPr>
        <w:t>funding</w:t>
      </w:r>
      <w:r>
        <w:rPr>
          <w:spacing w:val="-9"/>
          <w:sz w:val="21"/>
        </w:rPr>
        <w:t xml:space="preserve"> </w:t>
      </w:r>
      <w:r>
        <w:rPr>
          <w:sz w:val="21"/>
        </w:rPr>
        <w:t>rules</w:t>
      </w:r>
      <w:r>
        <w:rPr>
          <w:spacing w:val="-9"/>
          <w:sz w:val="21"/>
        </w:rPr>
        <w:t xml:space="preserve"> </w:t>
      </w:r>
      <w:r>
        <w:rPr>
          <w:sz w:val="21"/>
        </w:rPr>
        <w:t>require</w:t>
      </w:r>
      <w:r>
        <w:rPr>
          <w:spacing w:val="-13"/>
          <w:sz w:val="21"/>
        </w:rPr>
        <w:t xml:space="preserve"> </w:t>
      </w:r>
      <w:r>
        <w:rPr>
          <w:sz w:val="21"/>
        </w:rPr>
        <w:t>the</w:t>
      </w:r>
      <w:r>
        <w:rPr>
          <w:spacing w:val="-12"/>
          <w:sz w:val="21"/>
        </w:rPr>
        <w:t xml:space="preserve"> </w:t>
      </w:r>
      <w:r>
        <w:rPr>
          <w:sz w:val="21"/>
        </w:rPr>
        <w:t>employer</w:t>
      </w:r>
      <w:r>
        <w:rPr>
          <w:spacing w:val="-12"/>
          <w:sz w:val="21"/>
        </w:rPr>
        <w:t xml:space="preserve"> </w:t>
      </w:r>
      <w:r>
        <w:rPr>
          <w:sz w:val="21"/>
        </w:rPr>
        <w:t>to</w:t>
      </w:r>
      <w:r>
        <w:rPr>
          <w:spacing w:val="-10"/>
          <w:sz w:val="21"/>
        </w:rPr>
        <w:t xml:space="preserve"> </w:t>
      </w:r>
      <w:r>
        <w:rPr>
          <w:sz w:val="21"/>
        </w:rPr>
        <w:t>make</w:t>
      </w:r>
      <w:r>
        <w:rPr>
          <w:spacing w:val="-12"/>
          <w:sz w:val="21"/>
        </w:rPr>
        <w:t xml:space="preserve"> </w:t>
      </w:r>
      <w:r>
        <w:rPr>
          <w:sz w:val="21"/>
        </w:rPr>
        <w:t>a</w:t>
      </w:r>
      <w:r>
        <w:rPr>
          <w:spacing w:val="-12"/>
          <w:sz w:val="21"/>
        </w:rPr>
        <w:t xml:space="preserve"> </w:t>
      </w:r>
      <w:r>
        <w:rPr>
          <w:sz w:val="21"/>
        </w:rPr>
        <w:t>contribution</w:t>
      </w:r>
      <w:r>
        <w:rPr>
          <w:spacing w:val="-9"/>
          <w:sz w:val="21"/>
        </w:rPr>
        <w:t xml:space="preserve"> </w:t>
      </w:r>
      <w:r>
        <w:rPr>
          <w:sz w:val="21"/>
        </w:rPr>
        <w:t>towards the Total Negotiated Fee this will be calculated in line with the latest funding rules and invoiced on enrolment.</w:t>
      </w:r>
      <w:r>
        <w:rPr>
          <w:spacing w:val="40"/>
          <w:sz w:val="21"/>
        </w:rPr>
        <w:t xml:space="preserve"> </w:t>
      </w:r>
      <w:r>
        <w:rPr>
          <w:sz w:val="21"/>
        </w:rPr>
        <w:t>Where the total employer contribution exceeds</w:t>
      </w:r>
      <w:r>
        <w:rPr>
          <w:spacing w:val="-3"/>
          <w:sz w:val="21"/>
        </w:rPr>
        <w:t xml:space="preserve"> </w:t>
      </w:r>
      <w:r>
        <w:rPr>
          <w:sz w:val="21"/>
        </w:rPr>
        <w:t>£500</w:t>
      </w:r>
      <w:r>
        <w:rPr>
          <w:spacing w:val="-5"/>
          <w:sz w:val="21"/>
        </w:rPr>
        <w:t xml:space="preserve"> </w:t>
      </w:r>
      <w:r>
        <w:rPr>
          <w:sz w:val="21"/>
        </w:rPr>
        <w:t>this</w:t>
      </w:r>
      <w:r>
        <w:rPr>
          <w:spacing w:val="-1"/>
          <w:sz w:val="21"/>
        </w:rPr>
        <w:t xml:space="preserve"> </w:t>
      </w:r>
      <w:r>
        <w:rPr>
          <w:sz w:val="21"/>
        </w:rPr>
        <w:t>can</w:t>
      </w:r>
      <w:r>
        <w:rPr>
          <w:spacing w:val="-3"/>
          <w:sz w:val="21"/>
        </w:rPr>
        <w:t xml:space="preserve"> </w:t>
      </w:r>
      <w:r>
        <w:rPr>
          <w:sz w:val="21"/>
        </w:rPr>
        <w:t>be</w:t>
      </w:r>
      <w:r>
        <w:rPr>
          <w:spacing w:val="-1"/>
          <w:sz w:val="21"/>
        </w:rPr>
        <w:t xml:space="preserve"> </w:t>
      </w:r>
      <w:r>
        <w:rPr>
          <w:sz w:val="21"/>
        </w:rPr>
        <w:t>agreed</w:t>
      </w:r>
      <w:r>
        <w:rPr>
          <w:spacing w:val="-3"/>
          <w:sz w:val="21"/>
        </w:rPr>
        <w:t xml:space="preserve"> </w:t>
      </w:r>
      <w:r>
        <w:rPr>
          <w:sz w:val="21"/>
        </w:rPr>
        <w:t>to</w:t>
      </w:r>
      <w:r>
        <w:rPr>
          <w:spacing w:val="-4"/>
          <w:sz w:val="21"/>
        </w:rPr>
        <w:t xml:space="preserve"> </w:t>
      </w:r>
      <w:r>
        <w:rPr>
          <w:sz w:val="21"/>
        </w:rPr>
        <w:t>be</w:t>
      </w:r>
      <w:r>
        <w:rPr>
          <w:spacing w:val="-4"/>
          <w:sz w:val="21"/>
        </w:rPr>
        <w:t xml:space="preserve"> </w:t>
      </w:r>
      <w:r>
        <w:rPr>
          <w:sz w:val="21"/>
        </w:rPr>
        <w:t>paid</w:t>
      </w:r>
      <w:r>
        <w:rPr>
          <w:spacing w:val="-3"/>
          <w:sz w:val="21"/>
        </w:rPr>
        <w:t xml:space="preserve"> </w:t>
      </w:r>
      <w:r>
        <w:rPr>
          <w:sz w:val="21"/>
        </w:rPr>
        <w:t>in</w:t>
      </w:r>
      <w:r>
        <w:rPr>
          <w:spacing w:val="-2"/>
          <w:sz w:val="21"/>
        </w:rPr>
        <w:t xml:space="preserve"> </w:t>
      </w:r>
      <w:r>
        <w:rPr>
          <w:sz w:val="21"/>
        </w:rPr>
        <w:t>monthly</w:t>
      </w:r>
      <w:r>
        <w:rPr>
          <w:spacing w:val="-1"/>
          <w:sz w:val="21"/>
        </w:rPr>
        <w:t xml:space="preserve"> </w:t>
      </w:r>
      <w:r>
        <w:rPr>
          <w:sz w:val="21"/>
        </w:rPr>
        <w:t>or</w:t>
      </w:r>
      <w:r>
        <w:rPr>
          <w:spacing w:val="-2"/>
          <w:sz w:val="21"/>
        </w:rPr>
        <w:t xml:space="preserve"> </w:t>
      </w:r>
      <w:r>
        <w:rPr>
          <w:sz w:val="21"/>
        </w:rPr>
        <w:t>annual</w:t>
      </w:r>
      <w:r>
        <w:rPr>
          <w:spacing w:val="-1"/>
          <w:sz w:val="21"/>
        </w:rPr>
        <w:t xml:space="preserve"> </w:t>
      </w:r>
      <w:r>
        <w:rPr>
          <w:sz w:val="21"/>
        </w:rPr>
        <w:t>instalments. Where a levy paying employer has insufﬁcient funds &amp; is required to make a contribution this will be invoiced in accordance with the funding reports retrospectively</w:t>
      </w:r>
      <w:r>
        <w:rPr>
          <w:spacing w:val="-7"/>
          <w:sz w:val="21"/>
        </w:rPr>
        <w:t xml:space="preserve"> </w:t>
      </w:r>
      <w:r>
        <w:rPr>
          <w:sz w:val="21"/>
        </w:rPr>
        <w:t>on</w:t>
      </w:r>
      <w:r>
        <w:rPr>
          <w:spacing w:val="-8"/>
          <w:sz w:val="21"/>
        </w:rPr>
        <w:t xml:space="preserve"> </w:t>
      </w:r>
      <w:r>
        <w:rPr>
          <w:sz w:val="21"/>
        </w:rPr>
        <w:t>receipt</w:t>
      </w:r>
      <w:r>
        <w:rPr>
          <w:spacing w:val="-8"/>
          <w:sz w:val="21"/>
        </w:rPr>
        <w:t xml:space="preserve"> </w:t>
      </w:r>
      <w:r>
        <w:rPr>
          <w:sz w:val="21"/>
        </w:rPr>
        <w:t>of</w:t>
      </w:r>
      <w:r>
        <w:rPr>
          <w:spacing w:val="-9"/>
          <w:sz w:val="21"/>
        </w:rPr>
        <w:t xml:space="preserve"> </w:t>
      </w:r>
      <w:r>
        <w:rPr>
          <w:sz w:val="21"/>
        </w:rPr>
        <w:t>the</w:t>
      </w:r>
      <w:r>
        <w:rPr>
          <w:spacing w:val="-12"/>
          <w:sz w:val="21"/>
        </w:rPr>
        <w:t xml:space="preserve"> </w:t>
      </w:r>
      <w:r>
        <w:rPr>
          <w:sz w:val="21"/>
        </w:rPr>
        <w:t>conﬁrmed</w:t>
      </w:r>
      <w:r>
        <w:rPr>
          <w:spacing w:val="-8"/>
          <w:sz w:val="21"/>
        </w:rPr>
        <w:t xml:space="preserve"> </w:t>
      </w:r>
      <w:r>
        <w:rPr>
          <w:sz w:val="21"/>
        </w:rPr>
        <w:t>value</w:t>
      </w:r>
      <w:r>
        <w:rPr>
          <w:spacing w:val="-10"/>
          <w:sz w:val="21"/>
        </w:rPr>
        <w:t xml:space="preserve"> </w:t>
      </w:r>
      <w:r>
        <w:rPr>
          <w:sz w:val="21"/>
        </w:rPr>
        <w:t>contained</w:t>
      </w:r>
      <w:r>
        <w:rPr>
          <w:spacing w:val="-8"/>
          <w:sz w:val="21"/>
        </w:rPr>
        <w:t xml:space="preserve"> </w:t>
      </w:r>
      <w:r>
        <w:rPr>
          <w:sz w:val="21"/>
        </w:rPr>
        <w:t>within</w:t>
      </w:r>
      <w:r>
        <w:rPr>
          <w:spacing w:val="-7"/>
          <w:sz w:val="21"/>
        </w:rPr>
        <w:t xml:space="preserve"> </w:t>
      </w:r>
      <w:r>
        <w:rPr>
          <w:sz w:val="21"/>
        </w:rPr>
        <w:t>the</w:t>
      </w:r>
      <w:r>
        <w:rPr>
          <w:spacing w:val="-10"/>
          <w:sz w:val="21"/>
        </w:rPr>
        <w:t xml:space="preserve"> </w:t>
      </w:r>
      <w:r>
        <w:rPr>
          <w:sz w:val="21"/>
        </w:rPr>
        <w:t>reports. Any additional training agreed for delivery whi</w:t>
      </w:r>
      <w:r>
        <w:rPr>
          <w:sz w:val="21"/>
        </w:rPr>
        <w:t>ch is outside of the scope of apprenticeship funding will be due in full from the employer.</w:t>
      </w:r>
    </w:p>
    <w:p w14:paraId="23E6C97A" w14:textId="77777777" w:rsidR="009B0345" w:rsidRDefault="00701BE1">
      <w:pPr>
        <w:pStyle w:val="Heading1"/>
        <w:numPr>
          <w:ilvl w:val="0"/>
          <w:numId w:val="1"/>
        </w:numPr>
        <w:tabs>
          <w:tab w:val="left" w:pos="712"/>
        </w:tabs>
      </w:pPr>
      <w:r>
        <w:t>Higher</w:t>
      </w:r>
      <w:r>
        <w:rPr>
          <w:spacing w:val="-11"/>
        </w:rPr>
        <w:t xml:space="preserve"> </w:t>
      </w:r>
      <w:r>
        <w:t>Education</w:t>
      </w:r>
      <w:r>
        <w:rPr>
          <w:spacing w:val="-5"/>
        </w:rPr>
        <w:t xml:space="preserve"> </w:t>
      </w:r>
      <w:r>
        <w:t>(HE)</w:t>
      </w:r>
      <w:r>
        <w:rPr>
          <w:spacing w:val="-7"/>
        </w:rPr>
        <w:t xml:space="preserve"> </w:t>
      </w:r>
      <w:r>
        <w:t>Funded</w:t>
      </w:r>
      <w:r>
        <w:rPr>
          <w:spacing w:val="-6"/>
        </w:rPr>
        <w:t xml:space="preserve"> </w:t>
      </w:r>
      <w:r>
        <w:rPr>
          <w:spacing w:val="-2"/>
        </w:rPr>
        <w:t>Provision:</w:t>
      </w:r>
    </w:p>
    <w:p w14:paraId="23E6C97B" w14:textId="77777777" w:rsidR="009B0345" w:rsidRDefault="00701BE1">
      <w:pPr>
        <w:pStyle w:val="ListParagraph"/>
        <w:numPr>
          <w:ilvl w:val="1"/>
          <w:numId w:val="1"/>
        </w:numPr>
        <w:tabs>
          <w:tab w:val="left" w:pos="712"/>
        </w:tabs>
        <w:spacing w:line="187" w:lineRule="auto"/>
        <w:ind w:right="2002"/>
        <w:rPr>
          <w:sz w:val="21"/>
        </w:rPr>
      </w:pPr>
      <w:r>
        <w:rPr>
          <w:sz w:val="21"/>
        </w:rPr>
        <w:t>Tuition</w:t>
      </w:r>
      <w:r>
        <w:rPr>
          <w:spacing w:val="-7"/>
          <w:sz w:val="21"/>
        </w:rPr>
        <w:t xml:space="preserve"> </w:t>
      </w:r>
      <w:r>
        <w:rPr>
          <w:sz w:val="21"/>
        </w:rPr>
        <w:t>fees</w:t>
      </w:r>
      <w:r>
        <w:rPr>
          <w:spacing w:val="-9"/>
          <w:sz w:val="21"/>
        </w:rPr>
        <w:t xml:space="preserve"> </w:t>
      </w:r>
      <w:r>
        <w:rPr>
          <w:sz w:val="21"/>
        </w:rPr>
        <w:t>are</w:t>
      </w:r>
      <w:r>
        <w:rPr>
          <w:spacing w:val="-6"/>
          <w:sz w:val="21"/>
        </w:rPr>
        <w:t xml:space="preserve"> </w:t>
      </w:r>
      <w:r>
        <w:rPr>
          <w:sz w:val="21"/>
        </w:rPr>
        <w:t>mandatory</w:t>
      </w:r>
      <w:r>
        <w:rPr>
          <w:spacing w:val="-7"/>
          <w:sz w:val="21"/>
        </w:rPr>
        <w:t xml:space="preserve"> </w:t>
      </w:r>
      <w:r>
        <w:rPr>
          <w:sz w:val="21"/>
        </w:rPr>
        <w:t>for</w:t>
      </w:r>
      <w:r>
        <w:rPr>
          <w:spacing w:val="-7"/>
          <w:sz w:val="21"/>
        </w:rPr>
        <w:t xml:space="preserve"> </w:t>
      </w:r>
      <w:r>
        <w:rPr>
          <w:sz w:val="21"/>
        </w:rPr>
        <w:t>full</w:t>
      </w:r>
      <w:r>
        <w:rPr>
          <w:spacing w:val="-8"/>
          <w:sz w:val="21"/>
        </w:rPr>
        <w:t xml:space="preserve"> </w:t>
      </w:r>
      <w:r>
        <w:rPr>
          <w:sz w:val="21"/>
        </w:rPr>
        <w:t>time</w:t>
      </w:r>
      <w:r>
        <w:rPr>
          <w:spacing w:val="-8"/>
          <w:sz w:val="21"/>
        </w:rPr>
        <w:t xml:space="preserve"> </w:t>
      </w:r>
      <w:r>
        <w:rPr>
          <w:sz w:val="21"/>
        </w:rPr>
        <w:t>HE</w:t>
      </w:r>
      <w:r>
        <w:rPr>
          <w:spacing w:val="-8"/>
          <w:sz w:val="21"/>
        </w:rPr>
        <w:t xml:space="preserve"> </w:t>
      </w:r>
      <w:r>
        <w:rPr>
          <w:sz w:val="21"/>
        </w:rPr>
        <w:t>learners</w:t>
      </w:r>
      <w:r>
        <w:rPr>
          <w:spacing w:val="-8"/>
          <w:sz w:val="21"/>
        </w:rPr>
        <w:t xml:space="preserve"> </w:t>
      </w:r>
      <w:r>
        <w:rPr>
          <w:sz w:val="21"/>
        </w:rPr>
        <w:t>as</w:t>
      </w:r>
      <w:r>
        <w:rPr>
          <w:spacing w:val="-8"/>
          <w:sz w:val="21"/>
        </w:rPr>
        <w:t xml:space="preserve"> </w:t>
      </w:r>
      <w:r>
        <w:rPr>
          <w:sz w:val="21"/>
        </w:rPr>
        <w:t>published</w:t>
      </w:r>
      <w:r>
        <w:rPr>
          <w:spacing w:val="-4"/>
          <w:sz w:val="21"/>
        </w:rPr>
        <w:t xml:space="preserve"> </w:t>
      </w:r>
      <w:r>
        <w:rPr>
          <w:sz w:val="21"/>
        </w:rPr>
        <w:t>in</w:t>
      </w:r>
      <w:r>
        <w:rPr>
          <w:spacing w:val="-7"/>
          <w:sz w:val="21"/>
        </w:rPr>
        <w:t xml:space="preserve"> </w:t>
      </w:r>
      <w:r>
        <w:rPr>
          <w:sz w:val="21"/>
        </w:rPr>
        <w:t>the published Access and Participation Plan (APP).</w:t>
      </w:r>
    </w:p>
    <w:p w14:paraId="23E6C97C" w14:textId="77777777" w:rsidR="009B0345" w:rsidRDefault="00701BE1">
      <w:pPr>
        <w:pStyle w:val="ListParagraph"/>
        <w:numPr>
          <w:ilvl w:val="1"/>
          <w:numId w:val="1"/>
        </w:numPr>
        <w:tabs>
          <w:tab w:val="left" w:pos="712"/>
        </w:tabs>
        <w:spacing w:before="259" w:line="187" w:lineRule="auto"/>
        <w:ind w:right="1161"/>
        <w:rPr>
          <w:sz w:val="21"/>
        </w:rPr>
      </w:pPr>
      <w:r>
        <w:rPr>
          <w:sz w:val="21"/>
        </w:rPr>
        <w:t>The</w:t>
      </w:r>
      <w:r>
        <w:rPr>
          <w:spacing w:val="-9"/>
          <w:sz w:val="21"/>
        </w:rPr>
        <w:t xml:space="preserve"> </w:t>
      </w:r>
      <w:r>
        <w:rPr>
          <w:sz w:val="21"/>
        </w:rPr>
        <w:t>policy</w:t>
      </w:r>
      <w:r>
        <w:rPr>
          <w:spacing w:val="-7"/>
          <w:sz w:val="21"/>
        </w:rPr>
        <w:t xml:space="preserve"> </w:t>
      </w:r>
      <w:r>
        <w:rPr>
          <w:sz w:val="21"/>
        </w:rPr>
        <w:t>for</w:t>
      </w:r>
      <w:r>
        <w:rPr>
          <w:spacing w:val="-12"/>
          <w:sz w:val="21"/>
        </w:rPr>
        <w:t xml:space="preserve"> </w:t>
      </w:r>
      <w:r>
        <w:rPr>
          <w:sz w:val="21"/>
        </w:rPr>
        <w:t>payment</w:t>
      </w:r>
      <w:r>
        <w:rPr>
          <w:spacing w:val="-9"/>
          <w:sz w:val="21"/>
        </w:rPr>
        <w:t xml:space="preserve"> </w:t>
      </w:r>
      <w:r>
        <w:rPr>
          <w:sz w:val="21"/>
        </w:rPr>
        <w:t>of</w:t>
      </w:r>
      <w:r>
        <w:rPr>
          <w:spacing w:val="-8"/>
          <w:sz w:val="21"/>
        </w:rPr>
        <w:t xml:space="preserve"> </w:t>
      </w:r>
      <w:r>
        <w:rPr>
          <w:sz w:val="21"/>
        </w:rPr>
        <w:t>incomplete</w:t>
      </w:r>
      <w:r>
        <w:rPr>
          <w:spacing w:val="-7"/>
          <w:sz w:val="21"/>
        </w:rPr>
        <w:t xml:space="preserve"> </w:t>
      </w:r>
      <w:r>
        <w:rPr>
          <w:sz w:val="21"/>
        </w:rPr>
        <w:t>years</w:t>
      </w:r>
      <w:r>
        <w:rPr>
          <w:spacing w:val="-8"/>
          <w:sz w:val="21"/>
        </w:rPr>
        <w:t xml:space="preserve"> </w:t>
      </w:r>
      <w:r>
        <w:rPr>
          <w:sz w:val="21"/>
        </w:rPr>
        <w:t>is</w:t>
      </w:r>
      <w:r>
        <w:rPr>
          <w:spacing w:val="-11"/>
          <w:sz w:val="21"/>
        </w:rPr>
        <w:t xml:space="preserve"> </w:t>
      </w:r>
      <w:r>
        <w:rPr>
          <w:sz w:val="21"/>
        </w:rPr>
        <w:t>detailed</w:t>
      </w:r>
      <w:r>
        <w:rPr>
          <w:spacing w:val="-8"/>
          <w:sz w:val="21"/>
        </w:rPr>
        <w:t xml:space="preserve"> </w:t>
      </w:r>
      <w:r>
        <w:rPr>
          <w:sz w:val="21"/>
        </w:rPr>
        <w:t>in</w:t>
      </w:r>
      <w:r>
        <w:rPr>
          <w:spacing w:val="-7"/>
          <w:sz w:val="21"/>
        </w:rPr>
        <w:t xml:space="preserve"> </w:t>
      </w:r>
      <w:r>
        <w:rPr>
          <w:sz w:val="21"/>
        </w:rPr>
        <w:t>the</w:t>
      </w:r>
      <w:r>
        <w:rPr>
          <w:spacing w:val="-11"/>
          <w:sz w:val="21"/>
        </w:rPr>
        <w:t xml:space="preserve"> </w:t>
      </w:r>
      <w:r>
        <w:rPr>
          <w:sz w:val="21"/>
        </w:rPr>
        <w:t>Fee</w:t>
      </w:r>
      <w:r>
        <w:rPr>
          <w:spacing w:val="-8"/>
          <w:sz w:val="21"/>
        </w:rPr>
        <w:t xml:space="preserve"> </w:t>
      </w:r>
      <w:r>
        <w:rPr>
          <w:sz w:val="21"/>
        </w:rPr>
        <w:t>Management Statement. These details are also included on the enrolment form.</w:t>
      </w:r>
    </w:p>
    <w:p w14:paraId="23E6C97D" w14:textId="77777777" w:rsidR="009B0345" w:rsidRDefault="00701BE1">
      <w:pPr>
        <w:pStyle w:val="ListParagraph"/>
        <w:numPr>
          <w:ilvl w:val="1"/>
          <w:numId w:val="1"/>
        </w:numPr>
        <w:tabs>
          <w:tab w:val="left" w:pos="712"/>
        </w:tabs>
        <w:spacing w:before="256" w:line="187" w:lineRule="auto"/>
        <w:ind w:right="1042"/>
        <w:rPr>
          <w:sz w:val="21"/>
        </w:rPr>
      </w:pPr>
      <w:r>
        <w:rPr>
          <w:sz w:val="21"/>
        </w:rPr>
        <w:t>Learners will be required to produce evidence that an application for loan support</w:t>
      </w:r>
      <w:r>
        <w:rPr>
          <w:spacing w:val="-8"/>
          <w:sz w:val="21"/>
        </w:rPr>
        <w:t xml:space="preserve"> </w:t>
      </w:r>
      <w:r>
        <w:rPr>
          <w:sz w:val="21"/>
        </w:rPr>
        <w:t>has</w:t>
      </w:r>
      <w:r>
        <w:rPr>
          <w:spacing w:val="-6"/>
          <w:sz w:val="21"/>
        </w:rPr>
        <w:t xml:space="preserve"> </w:t>
      </w:r>
      <w:r>
        <w:rPr>
          <w:sz w:val="21"/>
        </w:rPr>
        <w:t>been</w:t>
      </w:r>
      <w:r>
        <w:rPr>
          <w:spacing w:val="-4"/>
          <w:sz w:val="21"/>
        </w:rPr>
        <w:t xml:space="preserve"> </w:t>
      </w:r>
      <w:r>
        <w:rPr>
          <w:sz w:val="21"/>
        </w:rPr>
        <w:t>made.</w:t>
      </w:r>
      <w:r>
        <w:rPr>
          <w:spacing w:val="40"/>
          <w:sz w:val="21"/>
        </w:rPr>
        <w:t xml:space="preserve"> </w:t>
      </w:r>
      <w:r>
        <w:rPr>
          <w:sz w:val="21"/>
        </w:rPr>
        <w:t>After</w:t>
      </w:r>
      <w:r>
        <w:rPr>
          <w:spacing w:val="-7"/>
          <w:sz w:val="21"/>
        </w:rPr>
        <w:t xml:space="preserve"> </w:t>
      </w:r>
      <w:r>
        <w:rPr>
          <w:sz w:val="21"/>
        </w:rPr>
        <w:t>14</w:t>
      </w:r>
      <w:r>
        <w:rPr>
          <w:spacing w:val="-9"/>
          <w:sz w:val="21"/>
        </w:rPr>
        <w:t xml:space="preserve"> </w:t>
      </w:r>
      <w:r>
        <w:rPr>
          <w:sz w:val="21"/>
        </w:rPr>
        <w:t>days</w:t>
      </w:r>
      <w:r>
        <w:rPr>
          <w:spacing w:val="-5"/>
          <w:sz w:val="21"/>
        </w:rPr>
        <w:t xml:space="preserve"> </w:t>
      </w:r>
      <w:r>
        <w:rPr>
          <w:sz w:val="21"/>
        </w:rPr>
        <w:t>from</w:t>
      </w:r>
      <w:r>
        <w:rPr>
          <w:spacing w:val="-7"/>
          <w:sz w:val="21"/>
        </w:rPr>
        <w:t xml:space="preserve"> </w:t>
      </w:r>
      <w:r>
        <w:rPr>
          <w:sz w:val="21"/>
        </w:rPr>
        <w:t>start</w:t>
      </w:r>
      <w:r>
        <w:rPr>
          <w:spacing w:val="-6"/>
          <w:sz w:val="21"/>
        </w:rPr>
        <w:t xml:space="preserve"> </w:t>
      </w:r>
      <w:r>
        <w:rPr>
          <w:sz w:val="21"/>
        </w:rPr>
        <w:t>date</w:t>
      </w:r>
      <w:r>
        <w:rPr>
          <w:spacing w:val="-6"/>
          <w:sz w:val="21"/>
        </w:rPr>
        <w:t xml:space="preserve"> </w:t>
      </w:r>
      <w:r>
        <w:rPr>
          <w:sz w:val="21"/>
        </w:rPr>
        <w:t>if</w:t>
      </w:r>
      <w:r>
        <w:rPr>
          <w:spacing w:val="-6"/>
          <w:sz w:val="21"/>
        </w:rPr>
        <w:t xml:space="preserve"> </w:t>
      </w:r>
      <w:r>
        <w:rPr>
          <w:sz w:val="21"/>
        </w:rPr>
        <w:t>this</w:t>
      </w:r>
      <w:r>
        <w:rPr>
          <w:spacing w:val="-6"/>
          <w:sz w:val="21"/>
        </w:rPr>
        <w:t xml:space="preserve"> </w:t>
      </w:r>
      <w:r>
        <w:rPr>
          <w:sz w:val="21"/>
        </w:rPr>
        <w:t>evidence</w:t>
      </w:r>
      <w:r>
        <w:rPr>
          <w:spacing w:val="-8"/>
          <w:sz w:val="21"/>
        </w:rPr>
        <w:t xml:space="preserve"> </w:t>
      </w:r>
      <w:r>
        <w:rPr>
          <w:sz w:val="21"/>
        </w:rPr>
        <w:t>cannot</w:t>
      </w:r>
      <w:r>
        <w:rPr>
          <w:spacing w:val="-8"/>
          <w:sz w:val="21"/>
        </w:rPr>
        <w:t xml:space="preserve"> </w:t>
      </w:r>
      <w:r>
        <w:rPr>
          <w:sz w:val="21"/>
        </w:rPr>
        <w:t>be produced</w:t>
      </w:r>
      <w:r>
        <w:rPr>
          <w:spacing w:val="-3"/>
          <w:sz w:val="21"/>
        </w:rPr>
        <w:t xml:space="preserve"> </w:t>
      </w:r>
      <w:r>
        <w:rPr>
          <w:sz w:val="21"/>
        </w:rPr>
        <w:t>the</w:t>
      </w:r>
      <w:r>
        <w:rPr>
          <w:spacing w:val="-4"/>
          <w:sz w:val="21"/>
        </w:rPr>
        <w:t xml:space="preserve"> </w:t>
      </w:r>
      <w:r>
        <w:rPr>
          <w:sz w:val="21"/>
        </w:rPr>
        <w:t>learner</w:t>
      </w:r>
      <w:r>
        <w:rPr>
          <w:spacing w:val="-6"/>
          <w:sz w:val="21"/>
        </w:rPr>
        <w:t xml:space="preserve"> </w:t>
      </w:r>
      <w:r>
        <w:rPr>
          <w:sz w:val="21"/>
        </w:rPr>
        <w:t>will</w:t>
      </w:r>
      <w:r>
        <w:rPr>
          <w:spacing w:val="-5"/>
          <w:sz w:val="21"/>
        </w:rPr>
        <w:t xml:space="preserve"> </w:t>
      </w:r>
      <w:r>
        <w:rPr>
          <w:sz w:val="21"/>
        </w:rPr>
        <w:t>normally</w:t>
      </w:r>
      <w:r>
        <w:rPr>
          <w:spacing w:val="-3"/>
          <w:sz w:val="21"/>
        </w:rPr>
        <w:t xml:space="preserve"> </w:t>
      </w:r>
      <w:r>
        <w:rPr>
          <w:sz w:val="21"/>
        </w:rPr>
        <w:t>be</w:t>
      </w:r>
      <w:r>
        <w:rPr>
          <w:spacing w:val="-4"/>
          <w:sz w:val="21"/>
        </w:rPr>
        <w:t xml:space="preserve"> </w:t>
      </w:r>
      <w:r>
        <w:rPr>
          <w:sz w:val="21"/>
        </w:rPr>
        <w:t>invoiced</w:t>
      </w:r>
      <w:r>
        <w:rPr>
          <w:spacing w:val="-3"/>
          <w:sz w:val="21"/>
        </w:rPr>
        <w:t xml:space="preserve"> </w:t>
      </w:r>
      <w:r>
        <w:rPr>
          <w:sz w:val="21"/>
        </w:rPr>
        <w:t>and</w:t>
      </w:r>
      <w:r>
        <w:rPr>
          <w:spacing w:val="-3"/>
          <w:sz w:val="21"/>
        </w:rPr>
        <w:t xml:space="preserve"> </w:t>
      </w:r>
      <w:r>
        <w:rPr>
          <w:sz w:val="21"/>
        </w:rPr>
        <w:t>be</w:t>
      </w:r>
      <w:r>
        <w:rPr>
          <w:spacing w:val="-2"/>
          <w:sz w:val="21"/>
        </w:rPr>
        <w:t xml:space="preserve"> </w:t>
      </w:r>
      <w:r>
        <w:rPr>
          <w:sz w:val="21"/>
        </w:rPr>
        <w:t>required</w:t>
      </w:r>
      <w:r>
        <w:rPr>
          <w:spacing w:val="-2"/>
          <w:sz w:val="21"/>
        </w:rPr>
        <w:t xml:space="preserve"> </w:t>
      </w:r>
      <w:r>
        <w:rPr>
          <w:sz w:val="21"/>
        </w:rPr>
        <w:t>to</w:t>
      </w:r>
      <w:r>
        <w:rPr>
          <w:spacing w:val="-7"/>
          <w:sz w:val="21"/>
        </w:rPr>
        <w:t xml:space="preserve"> </w:t>
      </w:r>
      <w:r>
        <w:rPr>
          <w:sz w:val="21"/>
        </w:rPr>
        <w:t>enter</w:t>
      </w:r>
      <w:r>
        <w:rPr>
          <w:spacing w:val="-2"/>
          <w:sz w:val="21"/>
        </w:rPr>
        <w:t xml:space="preserve"> </w:t>
      </w:r>
      <w:r>
        <w:rPr>
          <w:sz w:val="21"/>
        </w:rPr>
        <w:t>into</w:t>
      </w:r>
      <w:r>
        <w:rPr>
          <w:spacing w:val="-4"/>
          <w:sz w:val="21"/>
        </w:rPr>
        <w:t xml:space="preserve"> </w:t>
      </w:r>
      <w:r>
        <w:rPr>
          <w:sz w:val="21"/>
        </w:rPr>
        <w:t>an instalment plan agreement.</w:t>
      </w:r>
      <w:r>
        <w:rPr>
          <w:spacing w:val="40"/>
          <w:sz w:val="21"/>
        </w:rPr>
        <w:t xml:space="preserve"> </w:t>
      </w:r>
      <w:r>
        <w:rPr>
          <w:sz w:val="21"/>
        </w:rPr>
        <w:t>Should the loan subsequently be released the necessary refunds/credit note will be made.</w:t>
      </w:r>
    </w:p>
    <w:p w14:paraId="23E6C97E" w14:textId="77777777" w:rsidR="009B0345" w:rsidRDefault="00701BE1">
      <w:pPr>
        <w:pStyle w:val="ListParagraph"/>
        <w:numPr>
          <w:ilvl w:val="1"/>
          <w:numId w:val="1"/>
        </w:numPr>
        <w:tabs>
          <w:tab w:val="left" w:pos="458"/>
        </w:tabs>
        <w:spacing w:before="216" w:line="267" w:lineRule="exact"/>
        <w:ind w:left="458" w:hanging="315"/>
        <w:rPr>
          <w:sz w:val="21"/>
        </w:rPr>
      </w:pPr>
      <w:r>
        <w:rPr>
          <w:sz w:val="21"/>
        </w:rPr>
        <w:t>​</w:t>
      </w:r>
    </w:p>
    <w:p w14:paraId="23E6C97F" w14:textId="77777777" w:rsidR="009B0345" w:rsidRDefault="00701BE1">
      <w:pPr>
        <w:pStyle w:val="ListParagraph"/>
        <w:numPr>
          <w:ilvl w:val="2"/>
          <w:numId w:val="1"/>
        </w:numPr>
        <w:tabs>
          <w:tab w:val="left" w:pos="863"/>
        </w:tabs>
        <w:spacing w:before="29" w:line="187" w:lineRule="auto"/>
        <w:ind w:right="1433"/>
        <w:rPr>
          <w:sz w:val="21"/>
        </w:rPr>
      </w:pPr>
      <w:r>
        <w:rPr>
          <w:b/>
          <w:sz w:val="21"/>
        </w:rPr>
        <w:t>2023/24</w:t>
      </w:r>
      <w:r>
        <w:rPr>
          <w:b/>
          <w:spacing w:val="-10"/>
          <w:sz w:val="21"/>
        </w:rPr>
        <w:t xml:space="preserve"> </w:t>
      </w:r>
      <w:r>
        <w:rPr>
          <w:b/>
          <w:sz w:val="21"/>
        </w:rPr>
        <w:t>Enrolment:</w:t>
      </w:r>
      <w:r>
        <w:rPr>
          <w:b/>
          <w:spacing w:val="-15"/>
          <w:sz w:val="21"/>
        </w:rPr>
        <w:t xml:space="preserve"> </w:t>
      </w:r>
      <w:r>
        <w:rPr>
          <w:sz w:val="21"/>
        </w:rPr>
        <w:t>Learners</w:t>
      </w:r>
      <w:r>
        <w:rPr>
          <w:spacing w:val="36"/>
          <w:sz w:val="21"/>
        </w:rPr>
        <w:t xml:space="preserve"> </w:t>
      </w:r>
      <w:r>
        <w:rPr>
          <w:sz w:val="21"/>
        </w:rPr>
        <w:t>who</w:t>
      </w:r>
      <w:r>
        <w:rPr>
          <w:spacing w:val="-11"/>
          <w:sz w:val="21"/>
        </w:rPr>
        <w:t xml:space="preserve"> </w:t>
      </w:r>
      <w:r>
        <w:rPr>
          <w:sz w:val="21"/>
        </w:rPr>
        <w:t>began</w:t>
      </w:r>
      <w:r>
        <w:rPr>
          <w:spacing w:val="-9"/>
          <w:sz w:val="21"/>
        </w:rPr>
        <w:t xml:space="preserve"> </w:t>
      </w:r>
      <w:r>
        <w:rPr>
          <w:sz w:val="21"/>
        </w:rPr>
        <w:t>their</w:t>
      </w:r>
      <w:r>
        <w:rPr>
          <w:spacing w:val="-10"/>
          <w:sz w:val="21"/>
        </w:rPr>
        <w:t xml:space="preserve"> </w:t>
      </w:r>
      <w:r>
        <w:rPr>
          <w:sz w:val="21"/>
        </w:rPr>
        <w:t>programme</w:t>
      </w:r>
      <w:r>
        <w:rPr>
          <w:spacing w:val="-11"/>
          <w:sz w:val="21"/>
        </w:rPr>
        <w:t xml:space="preserve"> </w:t>
      </w:r>
      <w:r>
        <w:rPr>
          <w:sz w:val="21"/>
        </w:rPr>
        <w:t>in</w:t>
      </w:r>
      <w:r>
        <w:rPr>
          <w:spacing w:val="-8"/>
          <w:sz w:val="21"/>
        </w:rPr>
        <w:t xml:space="preserve"> </w:t>
      </w:r>
      <w:r>
        <w:rPr>
          <w:sz w:val="21"/>
        </w:rPr>
        <w:t>the</w:t>
      </w:r>
      <w:r>
        <w:rPr>
          <w:spacing w:val="-9"/>
          <w:sz w:val="21"/>
        </w:rPr>
        <w:t xml:space="preserve"> </w:t>
      </w:r>
      <w:r>
        <w:rPr>
          <w:sz w:val="21"/>
        </w:rPr>
        <w:t>2023/24 academic year will maintain their initial annual tuition fee for the entire duration of their studies.</w:t>
      </w:r>
    </w:p>
    <w:p w14:paraId="23E6C980" w14:textId="77777777" w:rsidR="009B0345" w:rsidRDefault="009B0345">
      <w:pPr>
        <w:pStyle w:val="ListParagraph"/>
        <w:numPr>
          <w:ilvl w:val="2"/>
          <w:numId w:val="1"/>
        </w:numPr>
        <w:tabs>
          <w:tab w:val="left" w:pos="627"/>
        </w:tabs>
        <w:spacing w:before="1" w:line="224" w:lineRule="exact"/>
        <w:ind w:left="627" w:hanging="124"/>
        <w:rPr>
          <w:rFonts w:ascii="Arial" w:hAnsi="Arial"/>
          <w:sz w:val="21"/>
        </w:rPr>
      </w:pPr>
    </w:p>
    <w:p w14:paraId="23E6C981" w14:textId="77777777" w:rsidR="009B0345" w:rsidRDefault="00701BE1">
      <w:pPr>
        <w:pStyle w:val="ListParagraph"/>
        <w:numPr>
          <w:ilvl w:val="2"/>
          <w:numId w:val="1"/>
        </w:numPr>
        <w:tabs>
          <w:tab w:val="left" w:pos="863"/>
        </w:tabs>
        <w:spacing w:before="34" w:line="187" w:lineRule="auto"/>
        <w:ind w:right="1303"/>
        <w:rPr>
          <w:sz w:val="21"/>
        </w:rPr>
      </w:pPr>
      <w:r>
        <w:rPr>
          <w:b/>
          <w:sz w:val="21"/>
        </w:rPr>
        <w:t xml:space="preserve">2024/25 Enrolment: </w:t>
      </w:r>
      <w:r>
        <w:rPr>
          <w:sz w:val="21"/>
        </w:rPr>
        <w:t>Learners who began their programme in the 2024/25 academic</w:t>
      </w:r>
      <w:r>
        <w:rPr>
          <w:spacing w:val="-9"/>
          <w:sz w:val="21"/>
        </w:rPr>
        <w:t xml:space="preserve"> </w:t>
      </w:r>
      <w:r>
        <w:rPr>
          <w:sz w:val="21"/>
        </w:rPr>
        <w:t>year</w:t>
      </w:r>
      <w:r>
        <w:rPr>
          <w:spacing w:val="-10"/>
          <w:sz w:val="21"/>
        </w:rPr>
        <w:t xml:space="preserve"> </w:t>
      </w:r>
      <w:r>
        <w:rPr>
          <w:sz w:val="21"/>
        </w:rPr>
        <w:t>may</w:t>
      </w:r>
      <w:r>
        <w:rPr>
          <w:spacing w:val="-12"/>
          <w:sz w:val="21"/>
        </w:rPr>
        <w:t xml:space="preserve"> </w:t>
      </w:r>
      <w:r>
        <w:rPr>
          <w:sz w:val="21"/>
        </w:rPr>
        <w:t>have</w:t>
      </w:r>
      <w:r>
        <w:rPr>
          <w:spacing w:val="-10"/>
          <w:sz w:val="21"/>
        </w:rPr>
        <w:t xml:space="preserve"> </w:t>
      </w:r>
      <w:r>
        <w:rPr>
          <w:sz w:val="21"/>
        </w:rPr>
        <w:t>annual</w:t>
      </w:r>
      <w:r>
        <w:rPr>
          <w:spacing w:val="-10"/>
          <w:sz w:val="21"/>
        </w:rPr>
        <w:t xml:space="preserve"> </w:t>
      </w:r>
      <w:r>
        <w:rPr>
          <w:sz w:val="21"/>
        </w:rPr>
        <w:t>tuition</w:t>
      </w:r>
      <w:r>
        <w:rPr>
          <w:spacing w:val="-8"/>
          <w:sz w:val="21"/>
        </w:rPr>
        <w:t xml:space="preserve"> </w:t>
      </w:r>
      <w:r>
        <w:rPr>
          <w:sz w:val="21"/>
        </w:rPr>
        <w:t>fee</w:t>
      </w:r>
      <w:r>
        <w:rPr>
          <w:spacing w:val="-13"/>
          <w:sz w:val="21"/>
        </w:rPr>
        <w:t xml:space="preserve"> </w:t>
      </w:r>
      <w:r>
        <w:rPr>
          <w:sz w:val="21"/>
        </w:rPr>
        <w:t>increases</w:t>
      </w:r>
      <w:r>
        <w:rPr>
          <w:spacing w:val="-10"/>
          <w:sz w:val="21"/>
        </w:rPr>
        <w:t xml:space="preserve"> </w:t>
      </w:r>
      <w:r>
        <w:rPr>
          <w:sz w:val="21"/>
        </w:rPr>
        <w:t>applied</w:t>
      </w:r>
      <w:r>
        <w:rPr>
          <w:spacing w:val="-11"/>
          <w:sz w:val="21"/>
        </w:rPr>
        <w:t xml:space="preserve"> </w:t>
      </w:r>
      <w:r>
        <w:rPr>
          <w:sz w:val="21"/>
        </w:rPr>
        <w:t>in</w:t>
      </w:r>
      <w:r>
        <w:rPr>
          <w:spacing w:val="-9"/>
          <w:sz w:val="21"/>
        </w:rPr>
        <w:t xml:space="preserve"> </w:t>
      </w:r>
      <w:r>
        <w:rPr>
          <w:sz w:val="21"/>
        </w:rPr>
        <w:t>subsequent years, in line with governmental guidelines.</w:t>
      </w:r>
    </w:p>
    <w:p w14:paraId="23E6C982" w14:textId="77777777" w:rsidR="009B0345" w:rsidRDefault="009B0345">
      <w:pPr>
        <w:pStyle w:val="ListParagraph"/>
        <w:numPr>
          <w:ilvl w:val="2"/>
          <w:numId w:val="1"/>
        </w:numPr>
        <w:tabs>
          <w:tab w:val="left" w:pos="627"/>
        </w:tabs>
        <w:spacing w:before="1" w:line="224" w:lineRule="exact"/>
        <w:ind w:left="627" w:hanging="124"/>
        <w:rPr>
          <w:rFonts w:ascii="Arial" w:hAnsi="Arial"/>
          <w:sz w:val="21"/>
        </w:rPr>
      </w:pPr>
    </w:p>
    <w:p w14:paraId="23E6C983" w14:textId="77777777" w:rsidR="009B0345" w:rsidRDefault="00701BE1">
      <w:pPr>
        <w:pStyle w:val="ListParagraph"/>
        <w:numPr>
          <w:ilvl w:val="2"/>
          <w:numId w:val="1"/>
        </w:numPr>
        <w:tabs>
          <w:tab w:val="left" w:pos="863"/>
        </w:tabs>
        <w:spacing w:before="36" w:line="184" w:lineRule="auto"/>
        <w:ind w:right="1274"/>
        <w:rPr>
          <w:sz w:val="21"/>
        </w:rPr>
      </w:pPr>
      <w:r>
        <w:rPr>
          <w:b/>
          <w:sz w:val="21"/>
        </w:rPr>
        <w:t>2025/26</w:t>
      </w:r>
      <w:r>
        <w:rPr>
          <w:b/>
          <w:spacing w:val="-9"/>
          <w:sz w:val="21"/>
        </w:rPr>
        <w:t xml:space="preserve"> </w:t>
      </w:r>
      <w:r>
        <w:rPr>
          <w:b/>
          <w:sz w:val="21"/>
        </w:rPr>
        <w:t>Enrolment:</w:t>
      </w:r>
      <w:r>
        <w:rPr>
          <w:b/>
          <w:spacing w:val="-12"/>
          <w:sz w:val="21"/>
        </w:rPr>
        <w:t xml:space="preserve"> </w:t>
      </w:r>
      <w:r>
        <w:rPr>
          <w:sz w:val="21"/>
        </w:rPr>
        <w:t>Learners</w:t>
      </w:r>
      <w:r>
        <w:rPr>
          <w:spacing w:val="-11"/>
          <w:sz w:val="21"/>
        </w:rPr>
        <w:t xml:space="preserve"> </w:t>
      </w:r>
      <w:r>
        <w:rPr>
          <w:sz w:val="21"/>
        </w:rPr>
        <w:t>commencing</w:t>
      </w:r>
      <w:r>
        <w:rPr>
          <w:spacing w:val="-8"/>
          <w:sz w:val="21"/>
        </w:rPr>
        <w:t xml:space="preserve"> </w:t>
      </w:r>
      <w:r>
        <w:rPr>
          <w:sz w:val="21"/>
        </w:rPr>
        <w:t>their</w:t>
      </w:r>
      <w:r>
        <w:rPr>
          <w:spacing w:val="-9"/>
          <w:sz w:val="21"/>
        </w:rPr>
        <w:t xml:space="preserve"> </w:t>
      </w:r>
      <w:r>
        <w:rPr>
          <w:sz w:val="21"/>
        </w:rPr>
        <w:t>studies</w:t>
      </w:r>
      <w:r>
        <w:rPr>
          <w:spacing w:val="-8"/>
          <w:sz w:val="21"/>
        </w:rPr>
        <w:t xml:space="preserve"> </w:t>
      </w:r>
      <w:r>
        <w:rPr>
          <w:sz w:val="21"/>
        </w:rPr>
        <w:t>in</w:t>
      </w:r>
      <w:r>
        <w:rPr>
          <w:spacing w:val="-7"/>
          <w:sz w:val="21"/>
        </w:rPr>
        <w:t xml:space="preserve"> </w:t>
      </w:r>
      <w:r>
        <w:rPr>
          <w:sz w:val="21"/>
        </w:rPr>
        <w:t>the</w:t>
      </w:r>
      <w:r>
        <w:rPr>
          <w:spacing w:val="-9"/>
          <w:sz w:val="21"/>
        </w:rPr>
        <w:t xml:space="preserve"> </w:t>
      </w:r>
      <w:r>
        <w:rPr>
          <w:sz w:val="21"/>
        </w:rPr>
        <w:t>2025/26</w:t>
      </w:r>
      <w:r>
        <w:rPr>
          <w:spacing w:val="37"/>
          <w:sz w:val="21"/>
        </w:rPr>
        <w:t xml:space="preserve"> </w:t>
      </w:r>
      <w:r>
        <w:rPr>
          <w:sz w:val="21"/>
        </w:rPr>
        <w:t>and future academic years may have annual tuition fee increases applied in subsequent years, in line with governmental guidelines.</w:t>
      </w:r>
    </w:p>
    <w:p w14:paraId="23E6C984" w14:textId="77777777" w:rsidR="009B0345" w:rsidRDefault="009B0345">
      <w:pPr>
        <w:pStyle w:val="BodyText"/>
        <w:ind w:left="0" w:firstLine="0"/>
        <w:rPr>
          <w:sz w:val="20"/>
        </w:rPr>
      </w:pPr>
    </w:p>
    <w:p w14:paraId="23E6C985" w14:textId="77777777" w:rsidR="009B0345" w:rsidRDefault="009B0345">
      <w:pPr>
        <w:pStyle w:val="BodyText"/>
        <w:ind w:left="0" w:firstLine="0"/>
        <w:rPr>
          <w:sz w:val="20"/>
        </w:rPr>
      </w:pPr>
    </w:p>
    <w:p w14:paraId="23E6C986" w14:textId="77777777" w:rsidR="009B0345" w:rsidRDefault="009B0345">
      <w:pPr>
        <w:pStyle w:val="BodyText"/>
        <w:ind w:left="0" w:firstLine="0"/>
        <w:rPr>
          <w:sz w:val="20"/>
        </w:rPr>
      </w:pPr>
    </w:p>
    <w:p w14:paraId="23E6C987" w14:textId="77777777" w:rsidR="009B0345" w:rsidRDefault="009B0345">
      <w:pPr>
        <w:pStyle w:val="BodyText"/>
        <w:spacing w:before="51"/>
        <w:ind w:left="0" w:firstLine="0"/>
        <w:rPr>
          <w:sz w:val="20"/>
        </w:rPr>
      </w:pPr>
    </w:p>
    <w:tbl>
      <w:tblPr>
        <w:tblW w:w="0" w:type="auto"/>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3"/>
        <w:gridCol w:w="4240"/>
      </w:tblGrid>
      <w:tr w:rsidR="009B0345" w14:paraId="23E6C98A" w14:textId="77777777">
        <w:trPr>
          <w:trHeight w:val="258"/>
        </w:trPr>
        <w:tc>
          <w:tcPr>
            <w:tcW w:w="5243" w:type="dxa"/>
          </w:tcPr>
          <w:p w14:paraId="23E6C988" w14:textId="77777777" w:rsidR="009B0345" w:rsidRDefault="00701BE1">
            <w:pPr>
              <w:pStyle w:val="TableParagraph"/>
              <w:tabs>
                <w:tab w:val="left" w:pos="3180"/>
              </w:tabs>
              <w:spacing w:before="21" w:line="217" w:lineRule="exact"/>
              <w:ind w:left="138"/>
              <w:rPr>
                <w:sz w:val="16"/>
              </w:rPr>
            </w:pPr>
            <w:r>
              <w:rPr>
                <w:sz w:val="16"/>
              </w:rPr>
              <w:t>Policy</w:t>
            </w:r>
            <w:r>
              <w:rPr>
                <w:spacing w:val="-11"/>
                <w:sz w:val="16"/>
              </w:rPr>
              <w:t xml:space="preserve"> </w:t>
            </w:r>
            <w:r>
              <w:rPr>
                <w:sz w:val="16"/>
              </w:rPr>
              <w:t>Name:</w:t>
            </w:r>
            <w:r>
              <w:rPr>
                <w:spacing w:val="-10"/>
                <w:sz w:val="16"/>
              </w:rPr>
              <w:t xml:space="preserve"> </w:t>
            </w:r>
            <w:r>
              <w:rPr>
                <w:sz w:val="16"/>
              </w:rPr>
              <w:t>Course</w:t>
            </w:r>
            <w:r>
              <w:rPr>
                <w:spacing w:val="-11"/>
                <w:sz w:val="16"/>
              </w:rPr>
              <w:t xml:space="preserve"> </w:t>
            </w:r>
            <w:r>
              <w:rPr>
                <w:sz w:val="16"/>
              </w:rPr>
              <w:t>Fees</w:t>
            </w:r>
            <w:r>
              <w:rPr>
                <w:spacing w:val="-10"/>
                <w:sz w:val="16"/>
              </w:rPr>
              <w:t xml:space="preserve"> </w:t>
            </w:r>
            <w:r>
              <w:rPr>
                <w:sz w:val="16"/>
              </w:rPr>
              <w:t>Policy</w:t>
            </w:r>
            <w:r>
              <w:rPr>
                <w:spacing w:val="-9"/>
                <w:sz w:val="16"/>
              </w:rPr>
              <w:t xml:space="preserve"> </w:t>
            </w:r>
            <w:r>
              <w:rPr>
                <w:spacing w:val="-5"/>
                <w:sz w:val="16"/>
              </w:rPr>
              <w:t>25</w:t>
            </w:r>
            <w:r>
              <w:rPr>
                <w:sz w:val="16"/>
              </w:rPr>
              <w:tab/>
            </w:r>
            <w:r>
              <w:rPr>
                <w:spacing w:val="-5"/>
                <w:sz w:val="16"/>
              </w:rPr>
              <w:t>/26</w:t>
            </w:r>
          </w:p>
        </w:tc>
        <w:tc>
          <w:tcPr>
            <w:tcW w:w="4240" w:type="dxa"/>
          </w:tcPr>
          <w:p w14:paraId="23E6C989" w14:textId="77777777" w:rsidR="009B0345" w:rsidRDefault="00701BE1">
            <w:pPr>
              <w:pStyle w:val="TableParagraph"/>
              <w:spacing w:line="199" w:lineRule="exact"/>
              <w:rPr>
                <w:sz w:val="16"/>
              </w:rPr>
            </w:pPr>
            <w:r>
              <w:rPr>
                <w:sz w:val="16"/>
              </w:rPr>
              <w:t>Policy</w:t>
            </w:r>
            <w:r>
              <w:rPr>
                <w:spacing w:val="-9"/>
                <w:sz w:val="16"/>
              </w:rPr>
              <w:t xml:space="preserve"> </w:t>
            </w:r>
            <w:r>
              <w:rPr>
                <w:sz w:val="16"/>
              </w:rPr>
              <w:t>No:</w:t>
            </w:r>
            <w:r>
              <w:rPr>
                <w:spacing w:val="-3"/>
                <w:sz w:val="16"/>
              </w:rPr>
              <w:t xml:space="preserve"> </w:t>
            </w:r>
            <w:r>
              <w:rPr>
                <w:spacing w:val="-4"/>
                <w:sz w:val="16"/>
              </w:rPr>
              <w:t>10012</w:t>
            </w:r>
          </w:p>
        </w:tc>
      </w:tr>
      <w:tr w:rsidR="009B0345" w14:paraId="23E6C98D" w14:textId="77777777">
        <w:trPr>
          <w:trHeight w:val="258"/>
        </w:trPr>
        <w:tc>
          <w:tcPr>
            <w:tcW w:w="5243" w:type="dxa"/>
          </w:tcPr>
          <w:p w14:paraId="23E6C98B" w14:textId="77777777" w:rsidR="009B0345" w:rsidRDefault="00701BE1">
            <w:pPr>
              <w:pStyle w:val="TableParagraph"/>
              <w:tabs>
                <w:tab w:val="left" w:pos="1648"/>
              </w:tabs>
              <w:spacing w:before="21" w:line="217" w:lineRule="exact"/>
              <w:ind w:left="138"/>
              <w:rPr>
                <w:sz w:val="16"/>
              </w:rPr>
            </w:pPr>
            <w:r>
              <w:rPr>
                <w:spacing w:val="-2"/>
                <w:sz w:val="16"/>
              </w:rPr>
              <w:t>Approved</w:t>
            </w:r>
            <w:r>
              <w:rPr>
                <w:spacing w:val="-7"/>
                <w:sz w:val="16"/>
              </w:rPr>
              <w:t xml:space="preserve"> </w:t>
            </w:r>
            <w:r>
              <w:rPr>
                <w:spacing w:val="-4"/>
                <w:sz w:val="16"/>
              </w:rPr>
              <w:t>Date:</w:t>
            </w:r>
            <w:r>
              <w:rPr>
                <w:sz w:val="16"/>
              </w:rPr>
              <w:tab/>
            </w:r>
            <w:r>
              <w:rPr>
                <w:spacing w:val="-2"/>
                <w:sz w:val="16"/>
              </w:rPr>
              <w:t xml:space="preserve">March </w:t>
            </w:r>
            <w:r>
              <w:rPr>
                <w:spacing w:val="-4"/>
                <w:sz w:val="16"/>
              </w:rPr>
              <w:t>2025</w:t>
            </w:r>
          </w:p>
        </w:tc>
        <w:tc>
          <w:tcPr>
            <w:tcW w:w="4240" w:type="dxa"/>
          </w:tcPr>
          <w:p w14:paraId="23E6C98C" w14:textId="77777777" w:rsidR="009B0345" w:rsidRDefault="00701BE1">
            <w:pPr>
              <w:pStyle w:val="TableParagraph"/>
              <w:spacing w:before="21" w:line="217" w:lineRule="exact"/>
              <w:rPr>
                <w:sz w:val="16"/>
              </w:rPr>
            </w:pPr>
            <w:r>
              <w:rPr>
                <w:spacing w:val="-2"/>
                <w:sz w:val="16"/>
              </w:rPr>
              <w:t>Review</w:t>
            </w:r>
            <w:r>
              <w:rPr>
                <w:spacing w:val="-3"/>
                <w:sz w:val="16"/>
              </w:rPr>
              <w:t xml:space="preserve"> </w:t>
            </w:r>
            <w:r>
              <w:rPr>
                <w:spacing w:val="-2"/>
                <w:sz w:val="16"/>
              </w:rPr>
              <w:t>Date:</w:t>
            </w:r>
            <w:r>
              <w:rPr>
                <w:spacing w:val="-3"/>
                <w:sz w:val="16"/>
              </w:rPr>
              <w:t xml:space="preserve"> </w:t>
            </w:r>
            <w:r>
              <w:rPr>
                <w:spacing w:val="-2"/>
                <w:sz w:val="16"/>
              </w:rPr>
              <w:t>May</w:t>
            </w:r>
            <w:r>
              <w:rPr>
                <w:spacing w:val="-1"/>
                <w:sz w:val="16"/>
              </w:rPr>
              <w:t xml:space="preserve"> </w:t>
            </w:r>
            <w:r>
              <w:rPr>
                <w:spacing w:val="-4"/>
                <w:sz w:val="16"/>
              </w:rPr>
              <w:t>2026</w:t>
            </w:r>
          </w:p>
        </w:tc>
      </w:tr>
      <w:tr w:rsidR="009B0345" w14:paraId="23E6C990" w14:textId="77777777">
        <w:trPr>
          <w:trHeight w:val="181"/>
        </w:trPr>
        <w:tc>
          <w:tcPr>
            <w:tcW w:w="5243" w:type="dxa"/>
          </w:tcPr>
          <w:p w14:paraId="23E6C98E" w14:textId="77777777" w:rsidR="009B0345" w:rsidRDefault="00701BE1">
            <w:pPr>
              <w:pStyle w:val="TableParagraph"/>
              <w:spacing w:line="162" w:lineRule="exact"/>
              <w:ind w:left="138"/>
              <w:rPr>
                <w:sz w:val="16"/>
              </w:rPr>
            </w:pPr>
            <w:r>
              <w:rPr>
                <w:spacing w:val="-2"/>
                <w:sz w:val="16"/>
              </w:rPr>
              <w:t>Approved by:</w:t>
            </w:r>
            <w:r>
              <w:rPr>
                <w:spacing w:val="3"/>
                <w:sz w:val="16"/>
              </w:rPr>
              <w:t xml:space="preserve"> </w:t>
            </w:r>
            <w:r>
              <w:rPr>
                <w:spacing w:val="-2"/>
                <w:sz w:val="16"/>
              </w:rPr>
              <w:t>Full Governing</w:t>
            </w:r>
            <w:r>
              <w:rPr>
                <w:spacing w:val="2"/>
                <w:sz w:val="16"/>
              </w:rPr>
              <w:t xml:space="preserve"> </w:t>
            </w:r>
            <w:r>
              <w:rPr>
                <w:spacing w:val="-4"/>
                <w:sz w:val="16"/>
              </w:rPr>
              <w:t>Body</w:t>
            </w:r>
          </w:p>
        </w:tc>
        <w:tc>
          <w:tcPr>
            <w:tcW w:w="4240" w:type="dxa"/>
          </w:tcPr>
          <w:p w14:paraId="23E6C98F" w14:textId="77777777" w:rsidR="009B0345" w:rsidRDefault="00701BE1">
            <w:pPr>
              <w:pStyle w:val="TableParagraph"/>
              <w:spacing w:line="162" w:lineRule="exact"/>
              <w:rPr>
                <w:sz w:val="16"/>
              </w:rPr>
            </w:pPr>
            <w:r>
              <w:rPr>
                <w:spacing w:val="-2"/>
                <w:sz w:val="16"/>
              </w:rPr>
              <w:t>EqIA Completed:</w:t>
            </w:r>
            <w:r>
              <w:rPr>
                <w:spacing w:val="-1"/>
                <w:sz w:val="16"/>
              </w:rPr>
              <w:t xml:space="preserve"> </w:t>
            </w:r>
            <w:r>
              <w:rPr>
                <w:spacing w:val="-5"/>
                <w:sz w:val="16"/>
              </w:rPr>
              <w:t>Yes</w:t>
            </w:r>
          </w:p>
        </w:tc>
      </w:tr>
      <w:tr w:rsidR="009B0345" w14:paraId="23E6C993" w14:textId="77777777">
        <w:trPr>
          <w:trHeight w:val="198"/>
        </w:trPr>
        <w:tc>
          <w:tcPr>
            <w:tcW w:w="5243" w:type="dxa"/>
          </w:tcPr>
          <w:p w14:paraId="23E6C991" w14:textId="77777777" w:rsidR="009B0345" w:rsidRDefault="00701BE1">
            <w:pPr>
              <w:pStyle w:val="TableParagraph"/>
              <w:ind w:left="138"/>
              <w:rPr>
                <w:sz w:val="16"/>
              </w:rPr>
            </w:pPr>
            <w:r>
              <w:rPr>
                <w:sz w:val="16"/>
              </w:rPr>
              <w:t>Author:</w:t>
            </w:r>
            <w:r>
              <w:rPr>
                <w:spacing w:val="-9"/>
                <w:sz w:val="16"/>
              </w:rPr>
              <w:t xml:space="preserve"> </w:t>
            </w:r>
            <w:r>
              <w:rPr>
                <w:sz w:val="16"/>
              </w:rPr>
              <w:t>Head</w:t>
            </w:r>
            <w:r>
              <w:rPr>
                <w:spacing w:val="-9"/>
                <w:sz w:val="16"/>
              </w:rPr>
              <w:t xml:space="preserve"> </w:t>
            </w:r>
            <w:r>
              <w:rPr>
                <w:sz w:val="16"/>
              </w:rPr>
              <w:t>of</w:t>
            </w:r>
            <w:r>
              <w:rPr>
                <w:spacing w:val="-6"/>
                <w:sz w:val="16"/>
              </w:rPr>
              <w:t xml:space="preserve"> </w:t>
            </w:r>
            <w:r>
              <w:rPr>
                <w:sz w:val="16"/>
              </w:rPr>
              <w:t>Data</w:t>
            </w:r>
            <w:r>
              <w:rPr>
                <w:spacing w:val="-9"/>
                <w:sz w:val="16"/>
              </w:rPr>
              <w:t xml:space="preserve"> </w:t>
            </w:r>
            <w:r>
              <w:rPr>
                <w:sz w:val="16"/>
              </w:rPr>
              <w:t>and</w:t>
            </w:r>
            <w:r>
              <w:rPr>
                <w:spacing w:val="-7"/>
                <w:sz w:val="16"/>
              </w:rPr>
              <w:t xml:space="preserve"> </w:t>
            </w:r>
            <w:r>
              <w:rPr>
                <w:spacing w:val="-2"/>
                <w:sz w:val="16"/>
              </w:rPr>
              <w:t>Funding</w:t>
            </w:r>
          </w:p>
        </w:tc>
        <w:tc>
          <w:tcPr>
            <w:tcW w:w="4240" w:type="dxa"/>
          </w:tcPr>
          <w:p w14:paraId="23E6C992" w14:textId="77777777" w:rsidR="009B0345" w:rsidRDefault="00701BE1">
            <w:pPr>
              <w:pStyle w:val="TableParagraph"/>
              <w:rPr>
                <w:sz w:val="16"/>
              </w:rPr>
            </w:pPr>
            <w:r>
              <w:rPr>
                <w:spacing w:val="-2"/>
                <w:sz w:val="16"/>
              </w:rPr>
              <w:t>Monitoring</w:t>
            </w:r>
            <w:r>
              <w:rPr>
                <w:spacing w:val="-7"/>
                <w:sz w:val="16"/>
              </w:rPr>
              <w:t xml:space="preserve"> </w:t>
            </w:r>
            <w:r>
              <w:rPr>
                <w:spacing w:val="-2"/>
                <w:sz w:val="16"/>
              </w:rPr>
              <w:t>and Evaluation:</w:t>
            </w:r>
            <w:r>
              <w:rPr>
                <w:spacing w:val="1"/>
                <w:sz w:val="16"/>
              </w:rPr>
              <w:t xml:space="preserve"> </w:t>
            </w:r>
            <w:r>
              <w:rPr>
                <w:spacing w:val="-2"/>
                <w:sz w:val="16"/>
              </w:rPr>
              <w:t>Full</w:t>
            </w:r>
            <w:r>
              <w:rPr>
                <w:spacing w:val="6"/>
                <w:sz w:val="16"/>
              </w:rPr>
              <w:t xml:space="preserve"> </w:t>
            </w:r>
            <w:r>
              <w:rPr>
                <w:spacing w:val="-2"/>
                <w:sz w:val="16"/>
              </w:rPr>
              <w:t>Governing</w:t>
            </w:r>
            <w:r>
              <w:rPr>
                <w:spacing w:val="4"/>
                <w:sz w:val="16"/>
              </w:rPr>
              <w:t xml:space="preserve"> </w:t>
            </w:r>
            <w:r>
              <w:rPr>
                <w:spacing w:val="-4"/>
                <w:sz w:val="16"/>
              </w:rPr>
              <w:t>Body</w:t>
            </w:r>
          </w:p>
        </w:tc>
      </w:tr>
    </w:tbl>
    <w:p w14:paraId="23E6C994" w14:textId="77777777" w:rsidR="009B0345" w:rsidRDefault="009B0345">
      <w:pPr>
        <w:pStyle w:val="TableParagraph"/>
        <w:rPr>
          <w:sz w:val="16"/>
        </w:rPr>
        <w:sectPr w:rsidR="009B0345">
          <w:footerReference w:type="default" r:id="rId8"/>
          <w:pgSz w:w="11930" w:h="16850"/>
          <w:pgMar w:top="840" w:right="566" w:bottom="580" w:left="1275" w:header="0" w:footer="382" w:gutter="0"/>
          <w:pgNumType w:start="1"/>
          <w:cols w:space="720"/>
        </w:sectPr>
      </w:pPr>
    </w:p>
    <w:p w14:paraId="23E6C995" w14:textId="77777777" w:rsidR="009B0345" w:rsidRDefault="00701BE1">
      <w:pPr>
        <w:pStyle w:val="ListParagraph"/>
        <w:numPr>
          <w:ilvl w:val="1"/>
          <w:numId w:val="1"/>
        </w:numPr>
        <w:tabs>
          <w:tab w:val="left" w:pos="712"/>
        </w:tabs>
        <w:spacing w:before="101" w:line="189" w:lineRule="auto"/>
        <w:ind w:right="1002"/>
        <w:rPr>
          <w:sz w:val="21"/>
        </w:rPr>
      </w:pPr>
      <w:r>
        <w:rPr>
          <w:sz w:val="21"/>
        </w:rPr>
        <w:lastRenderedPageBreak/>
        <w:t>Learners studying</w:t>
      </w:r>
      <w:r>
        <w:rPr>
          <w:spacing w:val="-1"/>
          <w:sz w:val="21"/>
        </w:rPr>
        <w:t xml:space="preserve"> </w:t>
      </w:r>
      <w:r>
        <w:rPr>
          <w:sz w:val="21"/>
        </w:rPr>
        <w:t>on</w:t>
      </w:r>
      <w:r>
        <w:rPr>
          <w:spacing w:val="-2"/>
          <w:sz w:val="21"/>
        </w:rPr>
        <w:t xml:space="preserve"> </w:t>
      </w:r>
      <w:r>
        <w:rPr>
          <w:sz w:val="21"/>
        </w:rPr>
        <w:t>HE courses, whether</w:t>
      </w:r>
      <w:r>
        <w:rPr>
          <w:spacing w:val="-4"/>
          <w:sz w:val="21"/>
        </w:rPr>
        <w:t xml:space="preserve"> </w:t>
      </w:r>
      <w:r>
        <w:rPr>
          <w:sz w:val="21"/>
        </w:rPr>
        <w:t>full</w:t>
      </w:r>
      <w:r>
        <w:rPr>
          <w:spacing w:val="-2"/>
          <w:sz w:val="21"/>
        </w:rPr>
        <w:t xml:space="preserve"> </w:t>
      </w:r>
      <w:r>
        <w:rPr>
          <w:sz w:val="21"/>
        </w:rPr>
        <w:t>time or</w:t>
      </w:r>
      <w:r>
        <w:rPr>
          <w:spacing w:val="-3"/>
          <w:sz w:val="21"/>
        </w:rPr>
        <w:t xml:space="preserve"> </w:t>
      </w:r>
      <w:r>
        <w:rPr>
          <w:sz w:val="21"/>
        </w:rPr>
        <w:t>part time, are</w:t>
      </w:r>
      <w:r>
        <w:rPr>
          <w:spacing w:val="-3"/>
          <w:sz w:val="21"/>
        </w:rPr>
        <w:t xml:space="preserve"> </w:t>
      </w:r>
      <w:r>
        <w:rPr>
          <w:sz w:val="21"/>
        </w:rPr>
        <w:t>not eligible for</w:t>
      </w:r>
      <w:r>
        <w:rPr>
          <w:spacing w:val="-9"/>
          <w:sz w:val="21"/>
        </w:rPr>
        <w:t xml:space="preserve"> </w:t>
      </w:r>
      <w:r>
        <w:rPr>
          <w:sz w:val="21"/>
        </w:rPr>
        <w:t>Agency</w:t>
      </w:r>
      <w:r>
        <w:rPr>
          <w:spacing w:val="-8"/>
          <w:sz w:val="21"/>
        </w:rPr>
        <w:t xml:space="preserve"> </w:t>
      </w:r>
      <w:r>
        <w:rPr>
          <w:sz w:val="21"/>
        </w:rPr>
        <w:t>funding</w:t>
      </w:r>
      <w:r>
        <w:rPr>
          <w:spacing w:val="-11"/>
          <w:sz w:val="21"/>
        </w:rPr>
        <w:t xml:space="preserve"> </w:t>
      </w:r>
      <w:r>
        <w:rPr>
          <w:sz w:val="21"/>
        </w:rPr>
        <w:t>on</w:t>
      </w:r>
      <w:r>
        <w:rPr>
          <w:spacing w:val="-10"/>
          <w:sz w:val="21"/>
        </w:rPr>
        <w:t xml:space="preserve"> </w:t>
      </w:r>
      <w:r>
        <w:rPr>
          <w:sz w:val="21"/>
        </w:rPr>
        <w:t>courses</w:t>
      </w:r>
      <w:r>
        <w:rPr>
          <w:spacing w:val="-8"/>
          <w:sz w:val="21"/>
        </w:rPr>
        <w:t xml:space="preserve"> </w:t>
      </w:r>
      <w:r>
        <w:rPr>
          <w:sz w:val="21"/>
        </w:rPr>
        <w:t>which</w:t>
      </w:r>
      <w:r>
        <w:rPr>
          <w:spacing w:val="-7"/>
          <w:sz w:val="21"/>
        </w:rPr>
        <w:t xml:space="preserve"> </w:t>
      </w:r>
      <w:r>
        <w:rPr>
          <w:sz w:val="21"/>
        </w:rPr>
        <w:t>are</w:t>
      </w:r>
      <w:r>
        <w:rPr>
          <w:spacing w:val="-12"/>
          <w:sz w:val="21"/>
        </w:rPr>
        <w:t xml:space="preserve"> </w:t>
      </w:r>
      <w:r>
        <w:rPr>
          <w:sz w:val="21"/>
        </w:rPr>
        <w:t>closely</w:t>
      </w:r>
      <w:r>
        <w:rPr>
          <w:spacing w:val="-7"/>
          <w:sz w:val="21"/>
        </w:rPr>
        <w:t xml:space="preserve"> </w:t>
      </w:r>
      <w:r>
        <w:rPr>
          <w:sz w:val="21"/>
        </w:rPr>
        <w:t>related</w:t>
      </w:r>
      <w:r>
        <w:rPr>
          <w:spacing w:val="-10"/>
          <w:sz w:val="21"/>
        </w:rPr>
        <w:t xml:space="preserve"> </w:t>
      </w:r>
      <w:r>
        <w:rPr>
          <w:sz w:val="21"/>
        </w:rPr>
        <w:t>to</w:t>
      </w:r>
      <w:r>
        <w:rPr>
          <w:spacing w:val="-9"/>
          <w:sz w:val="21"/>
        </w:rPr>
        <w:t xml:space="preserve"> </w:t>
      </w:r>
      <w:r>
        <w:rPr>
          <w:sz w:val="21"/>
        </w:rPr>
        <w:t>their</w:t>
      </w:r>
      <w:r>
        <w:rPr>
          <w:spacing w:val="-11"/>
          <w:sz w:val="21"/>
        </w:rPr>
        <w:t xml:space="preserve"> </w:t>
      </w:r>
      <w:r>
        <w:rPr>
          <w:sz w:val="21"/>
        </w:rPr>
        <w:t>HE</w:t>
      </w:r>
      <w:r>
        <w:rPr>
          <w:spacing w:val="-11"/>
          <w:sz w:val="21"/>
        </w:rPr>
        <w:t xml:space="preserve"> </w:t>
      </w:r>
      <w:r>
        <w:rPr>
          <w:sz w:val="21"/>
        </w:rPr>
        <w:t>programme.</w:t>
      </w:r>
    </w:p>
    <w:p w14:paraId="23E6C996" w14:textId="77777777" w:rsidR="009B0345" w:rsidRDefault="00701BE1">
      <w:pPr>
        <w:pStyle w:val="BodyText"/>
        <w:spacing w:line="227" w:lineRule="exact"/>
        <w:ind w:firstLine="0"/>
      </w:pPr>
      <w:r>
        <w:t>In</w:t>
      </w:r>
      <w:r>
        <w:rPr>
          <w:spacing w:val="-9"/>
        </w:rPr>
        <w:t xml:space="preserve"> </w:t>
      </w:r>
      <w:r>
        <w:t>this</w:t>
      </w:r>
      <w:r>
        <w:rPr>
          <w:spacing w:val="-4"/>
        </w:rPr>
        <w:t xml:space="preserve"> </w:t>
      </w:r>
      <w:r>
        <w:t>situation</w:t>
      </w:r>
      <w:r>
        <w:rPr>
          <w:spacing w:val="-6"/>
        </w:rPr>
        <w:t xml:space="preserve"> </w:t>
      </w:r>
      <w:r>
        <w:t>learners</w:t>
      </w:r>
      <w:r>
        <w:rPr>
          <w:spacing w:val="-5"/>
        </w:rPr>
        <w:t xml:space="preserve"> </w:t>
      </w:r>
      <w:r>
        <w:t>will</w:t>
      </w:r>
      <w:r>
        <w:rPr>
          <w:spacing w:val="-6"/>
        </w:rPr>
        <w:t xml:space="preserve"> </w:t>
      </w:r>
      <w:r>
        <w:t>have</w:t>
      </w:r>
      <w:r>
        <w:rPr>
          <w:spacing w:val="-6"/>
        </w:rPr>
        <w:t xml:space="preserve"> </w:t>
      </w:r>
      <w:r>
        <w:t>to</w:t>
      </w:r>
      <w:r>
        <w:rPr>
          <w:spacing w:val="-8"/>
        </w:rPr>
        <w:t xml:space="preserve"> </w:t>
      </w:r>
      <w:r>
        <w:t>pay</w:t>
      </w:r>
      <w:r>
        <w:rPr>
          <w:spacing w:val="-5"/>
        </w:rPr>
        <w:t xml:space="preserve"> </w:t>
      </w:r>
      <w:r>
        <w:t>the</w:t>
      </w:r>
      <w:r>
        <w:rPr>
          <w:spacing w:val="-7"/>
        </w:rPr>
        <w:t xml:space="preserve"> </w:t>
      </w:r>
      <w:r>
        <w:t>full</w:t>
      </w:r>
      <w:r>
        <w:rPr>
          <w:spacing w:val="-6"/>
        </w:rPr>
        <w:t xml:space="preserve"> </w:t>
      </w:r>
      <w:r>
        <w:t>cost</w:t>
      </w:r>
      <w:r>
        <w:rPr>
          <w:spacing w:val="-7"/>
        </w:rPr>
        <w:t xml:space="preserve"> </w:t>
      </w:r>
      <w:r>
        <w:t>of</w:t>
      </w:r>
      <w:r>
        <w:rPr>
          <w:spacing w:val="-4"/>
        </w:rPr>
        <w:t xml:space="preserve"> </w:t>
      </w:r>
      <w:r>
        <w:rPr>
          <w:spacing w:val="-5"/>
        </w:rPr>
        <w:t>the</w:t>
      </w:r>
    </w:p>
    <w:p w14:paraId="23E6C997" w14:textId="77777777" w:rsidR="009B0345" w:rsidRDefault="00701BE1">
      <w:pPr>
        <w:pStyle w:val="BodyText"/>
        <w:spacing w:before="26" w:line="187" w:lineRule="auto"/>
        <w:ind w:right="853" w:firstLine="0"/>
      </w:pPr>
      <w:r>
        <w:t>relevant</w:t>
      </w:r>
      <w:r>
        <w:rPr>
          <w:spacing w:val="-6"/>
        </w:rPr>
        <w:t xml:space="preserve"> </w:t>
      </w:r>
      <w:r>
        <w:t>Agency</w:t>
      </w:r>
      <w:r>
        <w:rPr>
          <w:spacing w:val="-6"/>
        </w:rPr>
        <w:t xml:space="preserve"> </w:t>
      </w:r>
      <w:r>
        <w:t>funded</w:t>
      </w:r>
      <w:r>
        <w:rPr>
          <w:spacing w:val="-8"/>
        </w:rPr>
        <w:t xml:space="preserve"> </w:t>
      </w:r>
      <w:r>
        <w:t>course;</w:t>
      </w:r>
      <w:r>
        <w:rPr>
          <w:spacing w:val="-6"/>
        </w:rPr>
        <w:t xml:space="preserve"> </w:t>
      </w:r>
      <w:r>
        <w:t>and</w:t>
      </w:r>
      <w:r>
        <w:rPr>
          <w:spacing w:val="-6"/>
        </w:rPr>
        <w:t xml:space="preserve"> </w:t>
      </w:r>
      <w:r>
        <w:t>the</w:t>
      </w:r>
      <w:r>
        <w:rPr>
          <w:spacing w:val="-9"/>
        </w:rPr>
        <w:t xml:space="preserve"> </w:t>
      </w:r>
      <w:r>
        <w:t>course</w:t>
      </w:r>
      <w:r>
        <w:rPr>
          <w:spacing w:val="-7"/>
        </w:rPr>
        <w:t xml:space="preserve"> </w:t>
      </w:r>
      <w:r>
        <w:t>fee</w:t>
      </w:r>
      <w:r>
        <w:rPr>
          <w:spacing w:val="-7"/>
        </w:rPr>
        <w:t xml:space="preserve"> </w:t>
      </w:r>
      <w:r>
        <w:t>will</w:t>
      </w:r>
      <w:r>
        <w:rPr>
          <w:spacing w:val="-6"/>
        </w:rPr>
        <w:t xml:space="preserve"> </w:t>
      </w:r>
      <w:r>
        <w:t>be</w:t>
      </w:r>
      <w:r>
        <w:rPr>
          <w:spacing w:val="-7"/>
        </w:rPr>
        <w:t xml:space="preserve"> </w:t>
      </w:r>
      <w:r>
        <w:t>based</w:t>
      </w:r>
      <w:r>
        <w:rPr>
          <w:spacing w:val="-6"/>
        </w:rPr>
        <w:t xml:space="preserve"> </w:t>
      </w:r>
      <w:r>
        <w:t>on</w:t>
      </w:r>
      <w:r>
        <w:rPr>
          <w:spacing w:val="-8"/>
        </w:rPr>
        <w:t xml:space="preserve"> </w:t>
      </w:r>
      <w:r>
        <w:t>the</w:t>
      </w:r>
      <w:r>
        <w:rPr>
          <w:spacing w:val="-10"/>
        </w:rPr>
        <w:t xml:space="preserve"> </w:t>
      </w:r>
      <w:r>
        <w:t>income that the College would have received.</w:t>
      </w:r>
      <w:r>
        <w:rPr>
          <w:spacing w:val="40"/>
        </w:rPr>
        <w:t xml:space="preserve"> </w:t>
      </w:r>
      <w:r>
        <w:t xml:space="preserve">Fee remissions are not available in such </w:t>
      </w:r>
      <w:r>
        <w:rPr>
          <w:spacing w:val="-2"/>
        </w:rPr>
        <w:t>circumstances.</w:t>
      </w:r>
    </w:p>
    <w:p w14:paraId="23E6C998" w14:textId="77777777" w:rsidR="009B0345" w:rsidRDefault="00701BE1">
      <w:pPr>
        <w:pStyle w:val="ListParagraph"/>
        <w:numPr>
          <w:ilvl w:val="1"/>
          <w:numId w:val="1"/>
        </w:numPr>
        <w:tabs>
          <w:tab w:val="left" w:pos="712"/>
        </w:tabs>
        <w:spacing w:before="258" w:line="187" w:lineRule="auto"/>
        <w:ind w:right="1193"/>
        <w:rPr>
          <w:sz w:val="21"/>
        </w:rPr>
      </w:pPr>
      <w:r>
        <w:rPr>
          <w:sz w:val="21"/>
        </w:rPr>
        <w:t>HE</w:t>
      </w:r>
      <w:r>
        <w:rPr>
          <w:spacing w:val="-8"/>
          <w:sz w:val="21"/>
        </w:rPr>
        <w:t xml:space="preserve"> </w:t>
      </w:r>
      <w:r>
        <w:rPr>
          <w:sz w:val="21"/>
        </w:rPr>
        <w:t>learners</w:t>
      </w:r>
      <w:r>
        <w:rPr>
          <w:spacing w:val="-8"/>
          <w:sz w:val="21"/>
        </w:rPr>
        <w:t xml:space="preserve"> </w:t>
      </w:r>
      <w:r>
        <w:rPr>
          <w:sz w:val="21"/>
        </w:rPr>
        <w:t>studying</w:t>
      </w:r>
      <w:r>
        <w:rPr>
          <w:spacing w:val="-8"/>
          <w:sz w:val="21"/>
        </w:rPr>
        <w:t xml:space="preserve"> </w:t>
      </w:r>
      <w:r>
        <w:rPr>
          <w:sz w:val="21"/>
        </w:rPr>
        <w:t>an</w:t>
      </w:r>
      <w:r>
        <w:rPr>
          <w:spacing w:val="-7"/>
          <w:sz w:val="21"/>
        </w:rPr>
        <w:t xml:space="preserve"> </w:t>
      </w:r>
      <w:r>
        <w:rPr>
          <w:sz w:val="21"/>
        </w:rPr>
        <w:t>Agency</w:t>
      </w:r>
      <w:r>
        <w:rPr>
          <w:spacing w:val="-8"/>
          <w:sz w:val="21"/>
        </w:rPr>
        <w:t xml:space="preserve"> </w:t>
      </w:r>
      <w:r>
        <w:rPr>
          <w:sz w:val="21"/>
        </w:rPr>
        <w:t>funded</w:t>
      </w:r>
      <w:r>
        <w:rPr>
          <w:spacing w:val="-10"/>
          <w:sz w:val="21"/>
        </w:rPr>
        <w:t xml:space="preserve"> </w:t>
      </w:r>
      <w:r>
        <w:rPr>
          <w:sz w:val="21"/>
        </w:rPr>
        <w:t>course</w:t>
      </w:r>
      <w:r>
        <w:rPr>
          <w:spacing w:val="-9"/>
          <w:sz w:val="21"/>
        </w:rPr>
        <w:t xml:space="preserve"> </w:t>
      </w:r>
      <w:r>
        <w:rPr>
          <w:sz w:val="21"/>
        </w:rPr>
        <w:t>not</w:t>
      </w:r>
      <w:r>
        <w:rPr>
          <w:spacing w:val="-8"/>
          <w:sz w:val="21"/>
        </w:rPr>
        <w:t xml:space="preserve"> </w:t>
      </w:r>
      <w:r>
        <w:rPr>
          <w:sz w:val="21"/>
        </w:rPr>
        <w:t>in</w:t>
      </w:r>
      <w:r>
        <w:rPr>
          <w:spacing w:val="-7"/>
          <w:sz w:val="21"/>
        </w:rPr>
        <w:t xml:space="preserve"> </w:t>
      </w:r>
      <w:r>
        <w:rPr>
          <w:sz w:val="21"/>
        </w:rPr>
        <w:t>any</w:t>
      </w:r>
      <w:r>
        <w:rPr>
          <w:spacing w:val="-8"/>
          <w:sz w:val="21"/>
        </w:rPr>
        <w:t xml:space="preserve"> </w:t>
      </w:r>
      <w:r>
        <w:rPr>
          <w:sz w:val="21"/>
        </w:rPr>
        <w:t>way</w:t>
      </w:r>
      <w:r>
        <w:rPr>
          <w:spacing w:val="-7"/>
          <w:sz w:val="21"/>
        </w:rPr>
        <w:t xml:space="preserve"> </w:t>
      </w:r>
      <w:r>
        <w:rPr>
          <w:sz w:val="21"/>
        </w:rPr>
        <w:t>connected</w:t>
      </w:r>
      <w:r>
        <w:rPr>
          <w:spacing w:val="-7"/>
          <w:sz w:val="21"/>
        </w:rPr>
        <w:t xml:space="preserve"> </w:t>
      </w:r>
      <w:r>
        <w:rPr>
          <w:sz w:val="21"/>
        </w:rPr>
        <w:t>with their HE programme will be treated as any other learner.</w:t>
      </w:r>
    </w:p>
    <w:p w14:paraId="23E6C999" w14:textId="77777777" w:rsidR="009B0345" w:rsidRDefault="00701BE1">
      <w:pPr>
        <w:pStyle w:val="Heading1"/>
        <w:numPr>
          <w:ilvl w:val="0"/>
          <w:numId w:val="1"/>
        </w:numPr>
        <w:tabs>
          <w:tab w:val="left" w:pos="712"/>
        </w:tabs>
        <w:spacing w:before="201"/>
      </w:pPr>
      <w:r>
        <w:t>Examination,</w:t>
      </w:r>
      <w:r>
        <w:rPr>
          <w:spacing w:val="-15"/>
        </w:rPr>
        <w:t xml:space="preserve"> </w:t>
      </w:r>
      <w:r>
        <w:t>Registration</w:t>
      </w:r>
      <w:r>
        <w:rPr>
          <w:spacing w:val="-13"/>
        </w:rPr>
        <w:t xml:space="preserve"> </w:t>
      </w:r>
      <w:r>
        <w:t>and</w:t>
      </w:r>
      <w:r>
        <w:rPr>
          <w:spacing w:val="-14"/>
        </w:rPr>
        <w:t xml:space="preserve"> </w:t>
      </w:r>
      <w:r>
        <w:rPr>
          <w:spacing w:val="-2"/>
        </w:rPr>
        <w:t>Certiﬁcation:</w:t>
      </w:r>
    </w:p>
    <w:p w14:paraId="23E6C99A" w14:textId="77777777" w:rsidR="009B0345" w:rsidRDefault="00701BE1">
      <w:pPr>
        <w:pStyle w:val="ListParagraph"/>
        <w:numPr>
          <w:ilvl w:val="1"/>
          <w:numId w:val="1"/>
        </w:numPr>
        <w:tabs>
          <w:tab w:val="left" w:pos="712"/>
        </w:tabs>
        <w:spacing w:before="248" w:line="184" w:lineRule="auto"/>
        <w:ind w:right="1097"/>
        <w:rPr>
          <w:sz w:val="21"/>
        </w:rPr>
      </w:pPr>
      <w:r>
        <w:rPr>
          <w:sz w:val="21"/>
        </w:rPr>
        <w:t>Fees</w:t>
      </w:r>
      <w:r>
        <w:rPr>
          <w:spacing w:val="-6"/>
          <w:sz w:val="21"/>
        </w:rPr>
        <w:t xml:space="preserve"> </w:t>
      </w:r>
      <w:r>
        <w:rPr>
          <w:sz w:val="21"/>
        </w:rPr>
        <w:t>will</w:t>
      </w:r>
      <w:r>
        <w:rPr>
          <w:spacing w:val="-8"/>
          <w:sz w:val="21"/>
        </w:rPr>
        <w:t xml:space="preserve"> </w:t>
      </w:r>
      <w:r>
        <w:rPr>
          <w:sz w:val="21"/>
        </w:rPr>
        <w:t>be</w:t>
      </w:r>
      <w:r>
        <w:rPr>
          <w:spacing w:val="-9"/>
          <w:sz w:val="21"/>
        </w:rPr>
        <w:t xml:space="preserve"> </w:t>
      </w:r>
      <w:r>
        <w:rPr>
          <w:sz w:val="21"/>
        </w:rPr>
        <w:t>charged</w:t>
      </w:r>
      <w:r>
        <w:rPr>
          <w:spacing w:val="-4"/>
          <w:sz w:val="21"/>
        </w:rPr>
        <w:t xml:space="preserve"> </w:t>
      </w:r>
      <w:r>
        <w:rPr>
          <w:sz w:val="21"/>
        </w:rPr>
        <w:t>in</w:t>
      </w:r>
      <w:r>
        <w:rPr>
          <w:spacing w:val="-7"/>
          <w:sz w:val="21"/>
        </w:rPr>
        <w:t xml:space="preserve"> </w:t>
      </w:r>
      <w:r>
        <w:rPr>
          <w:sz w:val="21"/>
        </w:rPr>
        <w:t>Year</w:t>
      </w:r>
      <w:r>
        <w:rPr>
          <w:spacing w:val="-7"/>
          <w:sz w:val="21"/>
        </w:rPr>
        <w:t xml:space="preserve"> </w:t>
      </w:r>
      <w:r>
        <w:rPr>
          <w:sz w:val="21"/>
        </w:rPr>
        <w:t>1</w:t>
      </w:r>
      <w:r>
        <w:rPr>
          <w:spacing w:val="-8"/>
          <w:sz w:val="21"/>
        </w:rPr>
        <w:t xml:space="preserve"> </w:t>
      </w:r>
      <w:r>
        <w:rPr>
          <w:sz w:val="21"/>
        </w:rPr>
        <w:t>of</w:t>
      </w:r>
      <w:r>
        <w:rPr>
          <w:spacing w:val="-8"/>
          <w:sz w:val="21"/>
        </w:rPr>
        <w:t xml:space="preserve"> </w:t>
      </w:r>
      <w:r>
        <w:rPr>
          <w:sz w:val="21"/>
        </w:rPr>
        <w:t>the</w:t>
      </w:r>
      <w:r>
        <w:rPr>
          <w:spacing w:val="-6"/>
          <w:sz w:val="21"/>
        </w:rPr>
        <w:t xml:space="preserve"> </w:t>
      </w:r>
      <w:r>
        <w:rPr>
          <w:sz w:val="21"/>
        </w:rPr>
        <w:t>learner’s</w:t>
      </w:r>
      <w:r>
        <w:rPr>
          <w:spacing w:val="-7"/>
          <w:sz w:val="21"/>
        </w:rPr>
        <w:t xml:space="preserve"> </w:t>
      </w:r>
      <w:r>
        <w:rPr>
          <w:sz w:val="21"/>
        </w:rPr>
        <w:t>course.</w:t>
      </w:r>
      <w:r>
        <w:rPr>
          <w:spacing w:val="38"/>
          <w:sz w:val="21"/>
        </w:rPr>
        <w:t xml:space="preserve"> </w:t>
      </w:r>
      <w:r>
        <w:rPr>
          <w:sz w:val="21"/>
        </w:rPr>
        <w:t>These</w:t>
      </w:r>
      <w:r>
        <w:rPr>
          <w:spacing w:val="-6"/>
          <w:sz w:val="21"/>
        </w:rPr>
        <w:t xml:space="preserve"> </w:t>
      </w:r>
      <w:r>
        <w:rPr>
          <w:sz w:val="21"/>
        </w:rPr>
        <w:t>will</w:t>
      </w:r>
      <w:r>
        <w:rPr>
          <w:spacing w:val="-7"/>
          <w:sz w:val="21"/>
        </w:rPr>
        <w:t xml:space="preserve"> </w:t>
      </w:r>
      <w:r>
        <w:rPr>
          <w:sz w:val="21"/>
        </w:rPr>
        <w:t>not</w:t>
      </w:r>
      <w:r>
        <w:rPr>
          <w:spacing w:val="-8"/>
          <w:sz w:val="21"/>
        </w:rPr>
        <w:t xml:space="preserve"> </w:t>
      </w:r>
      <w:r>
        <w:rPr>
          <w:sz w:val="21"/>
        </w:rPr>
        <w:t>normally</w:t>
      </w:r>
      <w:r>
        <w:rPr>
          <w:spacing w:val="-8"/>
          <w:sz w:val="21"/>
        </w:rPr>
        <w:t xml:space="preserve"> </w:t>
      </w:r>
      <w:r>
        <w:rPr>
          <w:sz w:val="21"/>
        </w:rPr>
        <w:t xml:space="preserve">be </w:t>
      </w:r>
      <w:r>
        <w:rPr>
          <w:spacing w:val="-2"/>
          <w:sz w:val="21"/>
        </w:rPr>
        <w:t>refundable.</w:t>
      </w:r>
    </w:p>
    <w:p w14:paraId="23E6C99B" w14:textId="77777777" w:rsidR="009B0345" w:rsidRDefault="00701BE1">
      <w:pPr>
        <w:pStyle w:val="ListParagraph"/>
        <w:numPr>
          <w:ilvl w:val="1"/>
          <w:numId w:val="1"/>
        </w:numPr>
        <w:tabs>
          <w:tab w:val="left" w:pos="712"/>
        </w:tabs>
        <w:spacing w:before="261" w:line="187" w:lineRule="auto"/>
        <w:ind w:right="957"/>
        <w:rPr>
          <w:sz w:val="21"/>
        </w:rPr>
      </w:pPr>
      <w:r>
        <w:rPr>
          <w:sz w:val="21"/>
        </w:rPr>
        <w:t>When provision is set up in advance of the Awarding/Examining Bodies publishing</w:t>
      </w:r>
      <w:r>
        <w:rPr>
          <w:spacing w:val="-8"/>
          <w:sz w:val="21"/>
        </w:rPr>
        <w:t xml:space="preserve"> </w:t>
      </w:r>
      <w:r>
        <w:rPr>
          <w:sz w:val="21"/>
        </w:rPr>
        <w:t>fee</w:t>
      </w:r>
      <w:r>
        <w:rPr>
          <w:spacing w:val="-8"/>
          <w:sz w:val="21"/>
        </w:rPr>
        <w:t xml:space="preserve"> </w:t>
      </w:r>
      <w:r>
        <w:rPr>
          <w:sz w:val="21"/>
        </w:rPr>
        <w:t>rates</w:t>
      </w:r>
      <w:r>
        <w:rPr>
          <w:spacing w:val="-9"/>
          <w:sz w:val="21"/>
        </w:rPr>
        <w:t xml:space="preserve"> </w:t>
      </w:r>
      <w:r>
        <w:rPr>
          <w:sz w:val="21"/>
        </w:rPr>
        <w:t>for</w:t>
      </w:r>
      <w:r>
        <w:rPr>
          <w:spacing w:val="-12"/>
          <w:sz w:val="21"/>
        </w:rPr>
        <w:t xml:space="preserve"> </w:t>
      </w:r>
      <w:r>
        <w:rPr>
          <w:sz w:val="21"/>
        </w:rPr>
        <w:t>the</w:t>
      </w:r>
      <w:r>
        <w:rPr>
          <w:spacing w:val="-8"/>
          <w:sz w:val="21"/>
        </w:rPr>
        <w:t xml:space="preserve"> </w:t>
      </w:r>
      <w:r>
        <w:rPr>
          <w:sz w:val="21"/>
        </w:rPr>
        <w:t>appropriate</w:t>
      </w:r>
      <w:r>
        <w:rPr>
          <w:spacing w:val="-8"/>
          <w:sz w:val="21"/>
        </w:rPr>
        <w:t xml:space="preserve"> </w:t>
      </w:r>
      <w:r>
        <w:rPr>
          <w:sz w:val="21"/>
        </w:rPr>
        <w:t>academic</w:t>
      </w:r>
      <w:r>
        <w:rPr>
          <w:spacing w:val="-7"/>
          <w:sz w:val="21"/>
        </w:rPr>
        <w:t xml:space="preserve"> </w:t>
      </w:r>
      <w:r>
        <w:rPr>
          <w:sz w:val="21"/>
        </w:rPr>
        <w:t>year</w:t>
      </w:r>
      <w:r>
        <w:rPr>
          <w:spacing w:val="-9"/>
          <w:sz w:val="21"/>
        </w:rPr>
        <w:t xml:space="preserve"> </w:t>
      </w:r>
      <w:r>
        <w:rPr>
          <w:sz w:val="21"/>
        </w:rPr>
        <w:t>and</w:t>
      </w:r>
      <w:r>
        <w:rPr>
          <w:spacing w:val="-8"/>
          <w:sz w:val="21"/>
        </w:rPr>
        <w:t xml:space="preserve"> </w:t>
      </w:r>
      <w:r>
        <w:rPr>
          <w:sz w:val="21"/>
        </w:rPr>
        <w:t>in</w:t>
      </w:r>
      <w:r>
        <w:rPr>
          <w:spacing w:val="-7"/>
          <w:sz w:val="21"/>
        </w:rPr>
        <w:t xml:space="preserve"> </w:t>
      </w:r>
      <w:r>
        <w:rPr>
          <w:sz w:val="21"/>
        </w:rPr>
        <w:t>the</w:t>
      </w:r>
      <w:r>
        <w:rPr>
          <w:spacing w:val="-9"/>
          <w:sz w:val="21"/>
        </w:rPr>
        <w:t xml:space="preserve"> </w:t>
      </w:r>
      <w:r>
        <w:rPr>
          <w:sz w:val="21"/>
        </w:rPr>
        <w:t>absence</w:t>
      </w:r>
      <w:r>
        <w:rPr>
          <w:spacing w:val="-9"/>
          <w:sz w:val="21"/>
        </w:rPr>
        <w:t xml:space="preserve"> </w:t>
      </w:r>
      <w:r>
        <w:rPr>
          <w:sz w:val="21"/>
        </w:rPr>
        <w:t>of</w:t>
      </w:r>
      <w:r>
        <w:rPr>
          <w:spacing w:val="-8"/>
          <w:sz w:val="21"/>
        </w:rPr>
        <w:t xml:space="preserve"> </w:t>
      </w:r>
      <w:r>
        <w:rPr>
          <w:sz w:val="21"/>
        </w:rPr>
        <w:t>any detailed information a percentage amount will be added to the current fee as set by the Awarding/Examining Body.</w:t>
      </w:r>
    </w:p>
    <w:p w14:paraId="23E6C99C" w14:textId="77777777" w:rsidR="009B0345" w:rsidRDefault="00701BE1">
      <w:pPr>
        <w:pStyle w:val="ListParagraph"/>
        <w:numPr>
          <w:ilvl w:val="1"/>
          <w:numId w:val="1"/>
        </w:numPr>
        <w:tabs>
          <w:tab w:val="left" w:pos="712"/>
        </w:tabs>
        <w:spacing w:before="199"/>
        <w:rPr>
          <w:sz w:val="21"/>
        </w:rPr>
      </w:pPr>
      <w:r>
        <w:rPr>
          <w:sz w:val="21"/>
        </w:rPr>
        <w:t>An</w:t>
      </w:r>
      <w:r>
        <w:rPr>
          <w:spacing w:val="-10"/>
          <w:sz w:val="21"/>
        </w:rPr>
        <w:t xml:space="preserve"> </w:t>
      </w:r>
      <w:r>
        <w:rPr>
          <w:sz w:val="21"/>
        </w:rPr>
        <w:t>administration</w:t>
      </w:r>
      <w:r>
        <w:rPr>
          <w:spacing w:val="-8"/>
          <w:sz w:val="21"/>
        </w:rPr>
        <w:t xml:space="preserve"> </w:t>
      </w:r>
      <w:r>
        <w:rPr>
          <w:sz w:val="21"/>
        </w:rPr>
        <w:t>charge</w:t>
      </w:r>
      <w:r>
        <w:rPr>
          <w:spacing w:val="-8"/>
          <w:sz w:val="21"/>
        </w:rPr>
        <w:t xml:space="preserve"> </w:t>
      </w:r>
      <w:r>
        <w:rPr>
          <w:sz w:val="21"/>
        </w:rPr>
        <w:t>will</w:t>
      </w:r>
      <w:r>
        <w:rPr>
          <w:spacing w:val="-9"/>
          <w:sz w:val="21"/>
        </w:rPr>
        <w:t xml:space="preserve"> </w:t>
      </w:r>
      <w:r>
        <w:rPr>
          <w:sz w:val="21"/>
        </w:rPr>
        <w:t>be</w:t>
      </w:r>
      <w:r>
        <w:rPr>
          <w:spacing w:val="-8"/>
          <w:sz w:val="21"/>
        </w:rPr>
        <w:t xml:space="preserve"> </w:t>
      </w:r>
      <w:r>
        <w:rPr>
          <w:sz w:val="21"/>
        </w:rPr>
        <w:t>added</w:t>
      </w:r>
      <w:r>
        <w:rPr>
          <w:spacing w:val="-6"/>
          <w:sz w:val="21"/>
        </w:rPr>
        <w:t xml:space="preserve"> </w:t>
      </w:r>
      <w:r>
        <w:rPr>
          <w:sz w:val="21"/>
        </w:rPr>
        <w:t>to</w:t>
      </w:r>
      <w:r>
        <w:rPr>
          <w:spacing w:val="-8"/>
          <w:sz w:val="21"/>
        </w:rPr>
        <w:t xml:space="preserve"> </w:t>
      </w:r>
      <w:r>
        <w:rPr>
          <w:sz w:val="21"/>
        </w:rPr>
        <w:t>the</w:t>
      </w:r>
      <w:r>
        <w:rPr>
          <w:spacing w:val="-13"/>
          <w:sz w:val="21"/>
        </w:rPr>
        <w:t xml:space="preserve"> </w:t>
      </w:r>
      <w:r>
        <w:rPr>
          <w:sz w:val="21"/>
        </w:rPr>
        <w:t>examination</w:t>
      </w:r>
      <w:r>
        <w:rPr>
          <w:spacing w:val="-6"/>
          <w:sz w:val="21"/>
        </w:rPr>
        <w:t xml:space="preserve"> </w:t>
      </w:r>
      <w:r>
        <w:rPr>
          <w:spacing w:val="-4"/>
          <w:sz w:val="21"/>
        </w:rPr>
        <w:t>fee.</w:t>
      </w:r>
    </w:p>
    <w:p w14:paraId="23E6C99D" w14:textId="77777777" w:rsidR="009B0345" w:rsidRDefault="00701BE1">
      <w:pPr>
        <w:pStyle w:val="ListParagraph"/>
        <w:numPr>
          <w:ilvl w:val="1"/>
          <w:numId w:val="1"/>
        </w:numPr>
        <w:tabs>
          <w:tab w:val="left" w:pos="712"/>
        </w:tabs>
        <w:spacing w:before="191"/>
        <w:rPr>
          <w:sz w:val="21"/>
        </w:rPr>
      </w:pPr>
      <w:r>
        <w:rPr>
          <w:sz w:val="21"/>
        </w:rPr>
        <w:t>Institutions</w:t>
      </w:r>
      <w:r>
        <w:rPr>
          <w:spacing w:val="-11"/>
          <w:sz w:val="21"/>
        </w:rPr>
        <w:t xml:space="preserve"> </w:t>
      </w:r>
      <w:r>
        <w:rPr>
          <w:sz w:val="21"/>
        </w:rPr>
        <w:t>can</w:t>
      </w:r>
      <w:r>
        <w:rPr>
          <w:spacing w:val="-8"/>
          <w:sz w:val="21"/>
        </w:rPr>
        <w:t xml:space="preserve"> </w:t>
      </w:r>
      <w:r>
        <w:rPr>
          <w:sz w:val="21"/>
        </w:rPr>
        <w:t>charge</w:t>
      </w:r>
      <w:r>
        <w:rPr>
          <w:spacing w:val="-9"/>
          <w:sz w:val="21"/>
        </w:rPr>
        <w:t xml:space="preserve"> </w:t>
      </w:r>
      <w:r>
        <w:rPr>
          <w:sz w:val="21"/>
        </w:rPr>
        <w:t>for</w:t>
      </w:r>
      <w:r>
        <w:rPr>
          <w:spacing w:val="-8"/>
          <w:sz w:val="21"/>
        </w:rPr>
        <w:t xml:space="preserve"> </w:t>
      </w:r>
      <w:r>
        <w:rPr>
          <w:sz w:val="21"/>
        </w:rPr>
        <w:t>examinations</w:t>
      </w:r>
      <w:r>
        <w:rPr>
          <w:spacing w:val="-9"/>
          <w:sz w:val="21"/>
        </w:rPr>
        <w:t xml:space="preserve"> </w:t>
      </w:r>
      <w:r>
        <w:rPr>
          <w:sz w:val="21"/>
        </w:rPr>
        <w:t>and</w:t>
      </w:r>
      <w:r>
        <w:rPr>
          <w:spacing w:val="-8"/>
          <w:sz w:val="21"/>
        </w:rPr>
        <w:t xml:space="preserve"> </w:t>
      </w:r>
      <w:r>
        <w:rPr>
          <w:sz w:val="21"/>
        </w:rPr>
        <w:t>re-sits</w:t>
      </w:r>
      <w:r>
        <w:rPr>
          <w:spacing w:val="-10"/>
          <w:sz w:val="21"/>
        </w:rPr>
        <w:t xml:space="preserve"> </w:t>
      </w:r>
      <w:r>
        <w:rPr>
          <w:sz w:val="21"/>
        </w:rPr>
        <w:t>for</w:t>
      </w:r>
      <w:r>
        <w:rPr>
          <w:spacing w:val="-10"/>
          <w:sz w:val="21"/>
        </w:rPr>
        <w:t xml:space="preserve"> </w:t>
      </w:r>
      <w:r>
        <w:rPr>
          <w:sz w:val="21"/>
        </w:rPr>
        <w:t>ESFA</w:t>
      </w:r>
      <w:r>
        <w:rPr>
          <w:spacing w:val="-10"/>
          <w:sz w:val="21"/>
        </w:rPr>
        <w:t xml:space="preserve"> </w:t>
      </w:r>
      <w:r>
        <w:rPr>
          <w:sz w:val="21"/>
        </w:rPr>
        <w:t>Funded</w:t>
      </w:r>
      <w:r>
        <w:rPr>
          <w:spacing w:val="-10"/>
          <w:sz w:val="21"/>
        </w:rPr>
        <w:t xml:space="preserve"> </w:t>
      </w:r>
      <w:r>
        <w:rPr>
          <w:spacing w:val="-2"/>
          <w:sz w:val="21"/>
        </w:rPr>
        <w:t>learners.</w:t>
      </w:r>
    </w:p>
    <w:p w14:paraId="23E6C99E" w14:textId="77777777" w:rsidR="009B0345" w:rsidRDefault="00701BE1">
      <w:pPr>
        <w:pStyle w:val="Heading1"/>
        <w:numPr>
          <w:ilvl w:val="0"/>
          <w:numId w:val="1"/>
        </w:numPr>
        <w:tabs>
          <w:tab w:val="left" w:pos="712"/>
        </w:tabs>
        <w:spacing w:before="188"/>
      </w:pPr>
      <w:r>
        <w:rPr>
          <w:spacing w:val="-2"/>
        </w:rPr>
        <w:t>Remissions:</w:t>
      </w:r>
    </w:p>
    <w:p w14:paraId="23E6C99F" w14:textId="77777777" w:rsidR="009B0345" w:rsidRDefault="00701BE1">
      <w:pPr>
        <w:pStyle w:val="ListParagraph"/>
        <w:numPr>
          <w:ilvl w:val="1"/>
          <w:numId w:val="1"/>
        </w:numPr>
        <w:tabs>
          <w:tab w:val="left" w:pos="712"/>
        </w:tabs>
        <w:spacing w:line="187" w:lineRule="auto"/>
        <w:ind w:right="1023"/>
        <w:rPr>
          <w:sz w:val="21"/>
        </w:rPr>
      </w:pPr>
      <w:r>
        <w:rPr>
          <w:sz w:val="21"/>
        </w:rPr>
        <w:t>Fee</w:t>
      </w:r>
      <w:r>
        <w:rPr>
          <w:spacing w:val="-10"/>
          <w:sz w:val="21"/>
        </w:rPr>
        <w:t xml:space="preserve"> </w:t>
      </w:r>
      <w:r>
        <w:rPr>
          <w:sz w:val="21"/>
        </w:rPr>
        <w:t>remissions</w:t>
      </w:r>
      <w:r>
        <w:rPr>
          <w:spacing w:val="-11"/>
          <w:sz w:val="21"/>
        </w:rPr>
        <w:t xml:space="preserve"> </w:t>
      </w:r>
      <w:r>
        <w:rPr>
          <w:sz w:val="21"/>
        </w:rPr>
        <w:t>are</w:t>
      </w:r>
      <w:r>
        <w:rPr>
          <w:spacing w:val="-13"/>
          <w:sz w:val="21"/>
        </w:rPr>
        <w:t xml:space="preserve"> </w:t>
      </w:r>
      <w:r>
        <w:rPr>
          <w:sz w:val="21"/>
        </w:rPr>
        <w:t>only</w:t>
      </w:r>
      <w:r>
        <w:rPr>
          <w:spacing w:val="-11"/>
          <w:sz w:val="21"/>
        </w:rPr>
        <w:t xml:space="preserve"> </w:t>
      </w:r>
      <w:r>
        <w:rPr>
          <w:sz w:val="21"/>
        </w:rPr>
        <w:t>available</w:t>
      </w:r>
      <w:r>
        <w:rPr>
          <w:spacing w:val="-12"/>
          <w:sz w:val="21"/>
        </w:rPr>
        <w:t xml:space="preserve"> </w:t>
      </w:r>
      <w:r>
        <w:rPr>
          <w:sz w:val="21"/>
        </w:rPr>
        <w:t>in</w:t>
      </w:r>
      <w:r>
        <w:rPr>
          <w:spacing w:val="-11"/>
          <w:sz w:val="21"/>
        </w:rPr>
        <w:t xml:space="preserve"> </w:t>
      </w:r>
      <w:r>
        <w:rPr>
          <w:sz w:val="21"/>
        </w:rPr>
        <w:t>accordance</w:t>
      </w:r>
      <w:r>
        <w:rPr>
          <w:spacing w:val="-9"/>
          <w:sz w:val="21"/>
        </w:rPr>
        <w:t xml:space="preserve"> </w:t>
      </w:r>
      <w:r>
        <w:rPr>
          <w:sz w:val="21"/>
        </w:rPr>
        <w:t>with</w:t>
      </w:r>
      <w:r>
        <w:rPr>
          <w:spacing w:val="-10"/>
          <w:sz w:val="21"/>
        </w:rPr>
        <w:t xml:space="preserve"> </w:t>
      </w:r>
      <w:r>
        <w:rPr>
          <w:sz w:val="21"/>
        </w:rPr>
        <w:t>Agency</w:t>
      </w:r>
      <w:r>
        <w:rPr>
          <w:spacing w:val="-10"/>
          <w:sz w:val="21"/>
        </w:rPr>
        <w:t xml:space="preserve"> </w:t>
      </w:r>
      <w:r>
        <w:rPr>
          <w:sz w:val="21"/>
        </w:rPr>
        <w:t>eligibility</w:t>
      </w:r>
      <w:r>
        <w:rPr>
          <w:spacing w:val="-11"/>
          <w:sz w:val="21"/>
        </w:rPr>
        <w:t xml:space="preserve"> </w:t>
      </w:r>
      <w:r>
        <w:rPr>
          <w:sz w:val="21"/>
        </w:rPr>
        <w:t>criteria</w:t>
      </w:r>
      <w:r>
        <w:rPr>
          <w:spacing w:val="-11"/>
          <w:sz w:val="21"/>
        </w:rPr>
        <w:t xml:space="preserve"> </w:t>
      </w:r>
      <w:r>
        <w:rPr>
          <w:sz w:val="21"/>
        </w:rPr>
        <w:t>as set out in the funding guidance.</w:t>
      </w:r>
    </w:p>
    <w:p w14:paraId="23E6C9A0" w14:textId="77777777" w:rsidR="009B0345" w:rsidRDefault="00701BE1">
      <w:pPr>
        <w:pStyle w:val="ListParagraph"/>
        <w:numPr>
          <w:ilvl w:val="1"/>
          <w:numId w:val="1"/>
        </w:numPr>
        <w:tabs>
          <w:tab w:val="left" w:pos="712"/>
        </w:tabs>
        <w:spacing w:before="259" w:line="187" w:lineRule="auto"/>
        <w:ind w:right="1299"/>
        <w:rPr>
          <w:sz w:val="21"/>
        </w:rPr>
      </w:pPr>
      <w:r>
        <w:rPr>
          <w:sz w:val="21"/>
        </w:rPr>
        <w:t>No</w:t>
      </w:r>
      <w:r>
        <w:rPr>
          <w:spacing w:val="-10"/>
          <w:sz w:val="21"/>
        </w:rPr>
        <w:t xml:space="preserve"> </w:t>
      </w:r>
      <w:r>
        <w:rPr>
          <w:sz w:val="21"/>
        </w:rPr>
        <w:t>remissions/discounts</w:t>
      </w:r>
      <w:r>
        <w:rPr>
          <w:spacing w:val="-7"/>
          <w:sz w:val="21"/>
        </w:rPr>
        <w:t xml:space="preserve"> </w:t>
      </w:r>
      <w:r>
        <w:rPr>
          <w:sz w:val="21"/>
        </w:rPr>
        <w:t>are</w:t>
      </w:r>
      <w:r>
        <w:rPr>
          <w:spacing w:val="-13"/>
          <w:sz w:val="21"/>
        </w:rPr>
        <w:t xml:space="preserve"> </w:t>
      </w:r>
      <w:r>
        <w:rPr>
          <w:sz w:val="21"/>
        </w:rPr>
        <w:t>available</w:t>
      </w:r>
      <w:r>
        <w:rPr>
          <w:spacing w:val="-9"/>
          <w:sz w:val="21"/>
        </w:rPr>
        <w:t xml:space="preserve"> </w:t>
      </w:r>
      <w:r>
        <w:rPr>
          <w:sz w:val="21"/>
        </w:rPr>
        <w:t>for</w:t>
      </w:r>
      <w:r>
        <w:rPr>
          <w:spacing w:val="-11"/>
          <w:sz w:val="21"/>
        </w:rPr>
        <w:t xml:space="preserve"> </w:t>
      </w:r>
      <w:r>
        <w:rPr>
          <w:sz w:val="21"/>
        </w:rPr>
        <w:t>HE</w:t>
      </w:r>
      <w:r>
        <w:rPr>
          <w:spacing w:val="-9"/>
          <w:sz w:val="21"/>
        </w:rPr>
        <w:t xml:space="preserve"> </w:t>
      </w:r>
      <w:r>
        <w:rPr>
          <w:sz w:val="21"/>
        </w:rPr>
        <w:t>funded</w:t>
      </w:r>
      <w:r>
        <w:rPr>
          <w:spacing w:val="-9"/>
          <w:sz w:val="21"/>
        </w:rPr>
        <w:t xml:space="preserve"> </w:t>
      </w:r>
      <w:r>
        <w:rPr>
          <w:sz w:val="21"/>
        </w:rPr>
        <w:t>provision</w:t>
      </w:r>
      <w:r>
        <w:rPr>
          <w:spacing w:val="-7"/>
          <w:sz w:val="21"/>
        </w:rPr>
        <w:t xml:space="preserve"> </w:t>
      </w:r>
      <w:r>
        <w:rPr>
          <w:sz w:val="21"/>
        </w:rPr>
        <w:t>in</w:t>
      </w:r>
      <w:r>
        <w:rPr>
          <w:spacing w:val="-11"/>
          <w:sz w:val="21"/>
        </w:rPr>
        <w:t xml:space="preserve"> </w:t>
      </w:r>
      <w:r>
        <w:rPr>
          <w:sz w:val="21"/>
        </w:rPr>
        <w:t>line</w:t>
      </w:r>
      <w:r>
        <w:rPr>
          <w:spacing w:val="-12"/>
          <w:sz w:val="21"/>
        </w:rPr>
        <w:t xml:space="preserve"> </w:t>
      </w:r>
      <w:r>
        <w:rPr>
          <w:sz w:val="21"/>
        </w:rPr>
        <w:t>with</w:t>
      </w:r>
      <w:r>
        <w:rPr>
          <w:spacing w:val="-8"/>
          <w:sz w:val="21"/>
        </w:rPr>
        <w:t xml:space="preserve"> </w:t>
      </w:r>
      <w:r>
        <w:rPr>
          <w:sz w:val="21"/>
        </w:rPr>
        <w:t xml:space="preserve">OfS </w:t>
      </w:r>
      <w:r>
        <w:rPr>
          <w:spacing w:val="-2"/>
          <w:sz w:val="21"/>
        </w:rPr>
        <w:t>guidelines.</w:t>
      </w:r>
    </w:p>
    <w:p w14:paraId="23E6C9A1" w14:textId="77777777" w:rsidR="009B0345" w:rsidRDefault="00701BE1">
      <w:pPr>
        <w:pStyle w:val="ListParagraph"/>
        <w:numPr>
          <w:ilvl w:val="1"/>
          <w:numId w:val="1"/>
        </w:numPr>
        <w:tabs>
          <w:tab w:val="left" w:pos="712"/>
        </w:tabs>
        <w:spacing w:before="256" w:line="187" w:lineRule="auto"/>
        <w:ind w:right="1357" w:hanging="572"/>
        <w:rPr>
          <w:sz w:val="21"/>
        </w:rPr>
      </w:pPr>
      <w:r>
        <w:rPr>
          <w:sz w:val="21"/>
        </w:rPr>
        <w:t>Compulsory course enrolment fees (tuition fees, examination/registration/ certiﬁcation</w:t>
      </w:r>
      <w:r>
        <w:rPr>
          <w:spacing w:val="-8"/>
          <w:sz w:val="21"/>
        </w:rPr>
        <w:t xml:space="preserve"> </w:t>
      </w:r>
      <w:r>
        <w:rPr>
          <w:sz w:val="21"/>
        </w:rPr>
        <w:t>fees</w:t>
      </w:r>
      <w:r>
        <w:rPr>
          <w:spacing w:val="-9"/>
          <w:sz w:val="21"/>
        </w:rPr>
        <w:t xml:space="preserve"> </w:t>
      </w:r>
      <w:r>
        <w:rPr>
          <w:sz w:val="21"/>
        </w:rPr>
        <w:t>or</w:t>
      </w:r>
      <w:r>
        <w:rPr>
          <w:spacing w:val="-10"/>
          <w:sz w:val="21"/>
        </w:rPr>
        <w:t xml:space="preserve"> </w:t>
      </w:r>
      <w:r>
        <w:rPr>
          <w:sz w:val="21"/>
        </w:rPr>
        <w:t>supplementary</w:t>
      </w:r>
      <w:r>
        <w:rPr>
          <w:spacing w:val="-8"/>
          <w:sz w:val="21"/>
        </w:rPr>
        <w:t xml:space="preserve"> </w:t>
      </w:r>
      <w:r>
        <w:rPr>
          <w:sz w:val="21"/>
        </w:rPr>
        <w:t>fees)</w:t>
      </w:r>
      <w:r>
        <w:rPr>
          <w:spacing w:val="-9"/>
          <w:sz w:val="21"/>
        </w:rPr>
        <w:t xml:space="preserve"> </w:t>
      </w:r>
      <w:r>
        <w:rPr>
          <w:sz w:val="21"/>
        </w:rPr>
        <w:t>for</w:t>
      </w:r>
      <w:r>
        <w:rPr>
          <w:spacing w:val="-11"/>
          <w:sz w:val="21"/>
        </w:rPr>
        <w:t xml:space="preserve"> </w:t>
      </w:r>
      <w:r>
        <w:rPr>
          <w:sz w:val="21"/>
        </w:rPr>
        <w:t>Agency</w:t>
      </w:r>
      <w:r>
        <w:rPr>
          <w:spacing w:val="-9"/>
          <w:sz w:val="21"/>
        </w:rPr>
        <w:t xml:space="preserve"> </w:t>
      </w:r>
      <w:r>
        <w:rPr>
          <w:sz w:val="21"/>
        </w:rPr>
        <w:t>funded</w:t>
      </w:r>
      <w:r>
        <w:rPr>
          <w:spacing w:val="-8"/>
          <w:sz w:val="21"/>
        </w:rPr>
        <w:t xml:space="preserve"> </w:t>
      </w:r>
      <w:r>
        <w:rPr>
          <w:sz w:val="21"/>
        </w:rPr>
        <w:t>provision</w:t>
      </w:r>
      <w:r>
        <w:rPr>
          <w:spacing w:val="-7"/>
          <w:sz w:val="21"/>
        </w:rPr>
        <w:t xml:space="preserve"> </w:t>
      </w:r>
      <w:r>
        <w:rPr>
          <w:sz w:val="21"/>
        </w:rPr>
        <w:t>are</w:t>
      </w:r>
      <w:r>
        <w:rPr>
          <w:spacing w:val="-10"/>
          <w:sz w:val="21"/>
        </w:rPr>
        <w:t xml:space="preserve"> </w:t>
      </w:r>
      <w:r>
        <w:rPr>
          <w:sz w:val="21"/>
        </w:rPr>
        <w:t>not chargeable to 16–18-year-old full time or part time learners.</w:t>
      </w:r>
    </w:p>
    <w:p w14:paraId="23E6C9A2" w14:textId="77777777" w:rsidR="009B0345" w:rsidRDefault="00701BE1">
      <w:pPr>
        <w:pStyle w:val="ListParagraph"/>
        <w:numPr>
          <w:ilvl w:val="1"/>
          <w:numId w:val="1"/>
        </w:numPr>
        <w:tabs>
          <w:tab w:val="left" w:pos="712"/>
        </w:tabs>
        <w:spacing w:before="256" w:line="187" w:lineRule="auto"/>
        <w:ind w:right="975" w:hanging="572"/>
        <w:rPr>
          <w:sz w:val="21"/>
        </w:rPr>
      </w:pPr>
      <w:r>
        <w:rPr>
          <w:sz w:val="21"/>
        </w:rPr>
        <w:t>Compulsory course enrolment fees (tuition fees, examination/ registration/ certiﬁcation</w:t>
      </w:r>
      <w:r>
        <w:rPr>
          <w:spacing w:val="-6"/>
          <w:sz w:val="21"/>
        </w:rPr>
        <w:t xml:space="preserve"> </w:t>
      </w:r>
      <w:r>
        <w:rPr>
          <w:sz w:val="21"/>
        </w:rPr>
        <w:t>fees</w:t>
      </w:r>
      <w:r>
        <w:rPr>
          <w:spacing w:val="-4"/>
          <w:sz w:val="21"/>
        </w:rPr>
        <w:t xml:space="preserve"> </w:t>
      </w:r>
      <w:r>
        <w:rPr>
          <w:sz w:val="21"/>
        </w:rPr>
        <w:t>or</w:t>
      </w:r>
      <w:r>
        <w:rPr>
          <w:spacing w:val="-5"/>
          <w:sz w:val="21"/>
        </w:rPr>
        <w:t xml:space="preserve"> </w:t>
      </w:r>
      <w:r>
        <w:rPr>
          <w:sz w:val="21"/>
        </w:rPr>
        <w:t>supplementary</w:t>
      </w:r>
      <w:r>
        <w:rPr>
          <w:spacing w:val="-3"/>
          <w:sz w:val="21"/>
        </w:rPr>
        <w:t xml:space="preserve"> </w:t>
      </w:r>
      <w:r>
        <w:rPr>
          <w:sz w:val="21"/>
        </w:rPr>
        <w:t>fees)</w:t>
      </w:r>
      <w:r>
        <w:rPr>
          <w:spacing w:val="-4"/>
          <w:sz w:val="21"/>
        </w:rPr>
        <w:t xml:space="preserve"> </w:t>
      </w:r>
      <w:r>
        <w:rPr>
          <w:sz w:val="21"/>
        </w:rPr>
        <w:t>relating</w:t>
      </w:r>
      <w:r>
        <w:rPr>
          <w:spacing w:val="-5"/>
          <w:sz w:val="21"/>
        </w:rPr>
        <w:t xml:space="preserve"> </w:t>
      </w:r>
      <w:r>
        <w:rPr>
          <w:sz w:val="21"/>
        </w:rPr>
        <w:t>to</w:t>
      </w:r>
      <w:r>
        <w:rPr>
          <w:spacing w:val="-8"/>
          <w:sz w:val="21"/>
        </w:rPr>
        <w:t xml:space="preserve"> </w:t>
      </w:r>
      <w:r>
        <w:rPr>
          <w:sz w:val="21"/>
        </w:rPr>
        <w:t>the</w:t>
      </w:r>
      <w:r>
        <w:rPr>
          <w:spacing w:val="-5"/>
          <w:sz w:val="21"/>
        </w:rPr>
        <w:t xml:space="preserve"> </w:t>
      </w:r>
      <w:r>
        <w:rPr>
          <w:sz w:val="21"/>
        </w:rPr>
        <w:t>direct</w:t>
      </w:r>
      <w:r>
        <w:rPr>
          <w:spacing w:val="-5"/>
          <w:sz w:val="21"/>
        </w:rPr>
        <w:t xml:space="preserve"> </w:t>
      </w:r>
      <w:r>
        <w:rPr>
          <w:sz w:val="21"/>
        </w:rPr>
        <w:t>costs</w:t>
      </w:r>
      <w:r>
        <w:rPr>
          <w:spacing w:val="-4"/>
          <w:sz w:val="21"/>
        </w:rPr>
        <w:t xml:space="preserve"> </w:t>
      </w:r>
      <w:r>
        <w:rPr>
          <w:sz w:val="21"/>
        </w:rPr>
        <w:t>of</w:t>
      </w:r>
      <w:r>
        <w:rPr>
          <w:spacing w:val="-4"/>
          <w:sz w:val="21"/>
        </w:rPr>
        <w:t xml:space="preserve"> </w:t>
      </w:r>
      <w:r>
        <w:rPr>
          <w:sz w:val="21"/>
        </w:rPr>
        <w:t>delivering a</w:t>
      </w:r>
      <w:r>
        <w:rPr>
          <w:spacing w:val="-6"/>
          <w:sz w:val="21"/>
        </w:rPr>
        <w:t xml:space="preserve"> </w:t>
      </w:r>
      <w:r>
        <w:rPr>
          <w:sz w:val="21"/>
        </w:rPr>
        <w:t>learning</w:t>
      </w:r>
      <w:r>
        <w:rPr>
          <w:spacing w:val="-6"/>
          <w:sz w:val="21"/>
        </w:rPr>
        <w:t xml:space="preserve"> </w:t>
      </w:r>
      <w:r>
        <w:rPr>
          <w:sz w:val="21"/>
        </w:rPr>
        <w:t>aim</w:t>
      </w:r>
      <w:r>
        <w:rPr>
          <w:spacing w:val="-6"/>
          <w:sz w:val="21"/>
        </w:rPr>
        <w:t xml:space="preserve"> </w:t>
      </w:r>
      <w:r>
        <w:rPr>
          <w:sz w:val="21"/>
        </w:rPr>
        <w:t>for</w:t>
      </w:r>
      <w:r>
        <w:rPr>
          <w:spacing w:val="-9"/>
          <w:sz w:val="21"/>
        </w:rPr>
        <w:t xml:space="preserve"> </w:t>
      </w:r>
      <w:r>
        <w:rPr>
          <w:sz w:val="21"/>
        </w:rPr>
        <w:t>fully</w:t>
      </w:r>
      <w:r>
        <w:rPr>
          <w:spacing w:val="-8"/>
          <w:sz w:val="21"/>
        </w:rPr>
        <w:t xml:space="preserve"> </w:t>
      </w:r>
      <w:r>
        <w:rPr>
          <w:sz w:val="21"/>
        </w:rPr>
        <w:t>funded</w:t>
      </w:r>
      <w:r>
        <w:rPr>
          <w:spacing w:val="-5"/>
          <w:sz w:val="21"/>
        </w:rPr>
        <w:t xml:space="preserve"> </w:t>
      </w:r>
      <w:r>
        <w:rPr>
          <w:sz w:val="21"/>
        </w:rPr>
        <w:t>19+</w:t>
      </w:r>
      <w:r>
        <w:rPr>
          <w:spacing w:val="-7"/>
          <w:sz w:val="21"/>
        </w:rPr>
        <w:t xml:space="preserve"> </w:t>
      </w:r>
      <w:r>
        <w:rPr>
          <w:sz w:val="21"/>
        </w:rPr>
        <w:t>Agency</w:t>
      </w:r>
      <w:r>
        <w:rPr>
          <w:spacing w:val="-7"/>
          <w:sz w:val="21"/>
        </w:rPr>
        <w:t xml:space="preserve"> </w:t>
      </w:r>
      <w:r>
        <w:rPr>
          <w:sz w:val="21"/>
        </w:rPr>
        <w:t>funded</w:t>
      </w:r>
      <w:r>
        <w:rPr>
          <w:spacing w:val="-8"/>
          <w:sz w:val="21"/>
        </w:rPr>
        <w:t xml:space="preserve"> </w:t>
      </w:r>
      <w:r>
        <w:rPr>
          <w:sz w:val="21"/>
        </w:rPr>
        <w:t>learners</w:t>
      </w:r>
      <w:r>
        <w:rPr>
          <w:spacing w:val="-6"/>
          <w:sz w:val="21"/>
        </w:rPr>
        <w:t xml:space="preserve"> </w:t>
      </w:r>
      <w:r>
        <w:rPr>
          <w:sz w:val="21"/>
        </w:rPr>
        <w:t>are</w:t>
      </w:r>
      <w:r>
        <w:rPr>
          <w:spacing w:val="-9"/>
          <w:sz w:val="21"/>
        </w:rPr>
        <w:t xml:space="preserve"> </w:t>
      </w:r>
      <w:r>
        <w:rPr>
          <w:sz w:val="21"/>
        </w:rPr>
        <w:t>not</w:t>
      </w:r>
      <w:r>
        <w:rPr>
          <w:spacing w:val="-8"/>
          <w:sz w:val="21"/>
        </w:rPr>
        <w:t xml:space="preserve"> </w:t>
      </w:r>
      <w:r>
        <w:rPr>
          <w:sz w:val="21"/>
        </w:rPr>
        <w:t>chargeable</w:t>
      </w:r>
      <w:r>
        <w:rPr>
          <w:spacing w:val="-8"/>
          <w:sz w:val="21"/>
        </w:rPr>
        <w:t xml:space="preserve"> </w:t>
      </w:r>
      <w:r>
        <w:rPr>
          <w:sz w:val="21"/>
        </w:rPr>
        <w:t>as per Agency funding rules.</w:t>
      </w:r>
    </w:p>
    <w:p w14:paraId="23E6C9A3" w14:textId="77777777" w:rsidR="009B0345" w:rsidRDefault="00701BE1">
      <w:pPr>
        <w:pStyle w:val="ListParagraph"/>
        <w:numPr>
          <w:ilvl w:val="1"/>
          <w:numId w:val="1"/>
        </w:numPr>
        <w:tabs>
          <w:tab w:val="left" w:pos="712"/>
        </w:tabs>
        <w:spacing w:before="207" w:line="258" w:lineRule="exact"/>
        <w:rPr>
          <w:sz w:val="21"/>
        </w:rPr>
      </w:pPr>
      <w:r>
        <w:rPr>
          <w:sz w:val="21"/>
        </w:rPr>
        <w:t>Fee</w:t>
      </w:r>
      <w:r>
        <w:rPr>
          <w:spacing w:val="-13"/>
          <w:sz w:val="21"/>
        </w:rPr>
        <w:t xml:space="preserve"> </w:t>
      </w:r>
      <w:r>
        <w:rPr>
          <w:sz w:val="21"/>
        </w:rPr>
        <w:t>waivers</w:t>
      </w:r>
      <w:r>
        <w:rPr>
          <w:spacing w:val="-11"/>
          <w:sz w:val="21"/>
        </w:rPr>
        <w:t xml:space="preserve"> </w:t>
      </w:r>
      <w:r>
        <w:rPr>
          <w:sz w:val="21"/>
        </w:rPr>
        <w:t>for</w:t>
      </w:r>
      <w:r>
        <w:rPr>
          <w:spacing w:val="-14"/>
          <w:sz w:val="21"/>
        </w:rPr>
        <w:t xml:space="preserve"> </w:t>
      </w:r>
      <w:r>
        <w:rPr>
          <w:sz w:val="21"/>
        </w:rPr>
        <w:t>co-funded</w:t>
      </w:r>
      <w:r>
        <w:rPr>
          <w:spacing w:val="-11"/>
          <w:sz w:val="21"/>
        </w:rPr>
        <w:t xml:space="preserve"> </w:t>
      </w:r>
      <w:r>
        <w:rPr>
          <w:sz w:val="21"/>
        </w:rPr>
        <w:t>learners</w:t>
      </w:r>
      <w:r>
        <w:rPr>
          <w:spacing w:val="-12"/>
          <w:sz w:val="21"/>
        </w:rPr>
        <w:t xml:space="preserve"> </w:t>
      </w:r>
      <w:r>
        <w:rPr>
          <w:sz w:val="21"/>
        </w:rPr>
        <w:t>aged</w:t>
      </w:r>
      <w:r>
        <w:rPr>
          <w:spacing w:val="-13"/>
          <w:sz w:val="21"/>
        </w:rPr>
        <w:t xml:space="preserve"> </w:t>
      </w:r>
      <w:r>
        <w:rPr>
          <w:sz w:val="21"/>
        </w:rPr>
        <w:t>19+</w:t>
      </w:r>
      <w:r>
        <w:rPr>
          <w:spacing w:val="-11"/>
          <w:sz w:val="21"/>
        </w:rPr>
        <w:t xml:space="preserve"> </w:t>
      </w:r>
      <w:r>
        <w:rPr>
          <w:sz w:val="21"/>
        </w:rPr>
        <w:t>will</w:t>
      </w:r>
      <w:r>
        <w:rPr>
          <w:spacing w:val="-13"/>
          <w:sz w:val="21"/>
        </w:rPr>
        <w:t xml:space="preserve"> </w:t>
      </w:r>
      <w:r>
        <w:rPr>
          <w:sz w:val="21"/>
        </w:rPr>
        <w:t>not</w:t>
      </w:r>
      <w:r>
        <w:rPr>
          <w:spacing w:val="-14"/>
          <w:sz w:val="21"/>
        </w:rPr>
        <w:t xml:space="preserve"> </w:t>
      </w:r>
      <w:r>
        <w:rPr>
          <w:sz w:val="21"/>
        </w:rPr>
        <w:t>typically</w:t>
      </w:r>
      <w:r>
        <w:rPr>
          <w:spacing w:val="-10"/>
          <w:sz w:val="21"/>
        </w:rPr>
        <w:t xml:space="preserve"> </w:t>
      </w:r>
      <w:r>
        <w:rPr>
          <w:sz w:val="21"/>
        </w:rPr>
        <w:t>apply</w:t>
      </w:r>
      <w:r>
        <w:rPr>
          <w:spacing w:val="-11"/>
          <w:sz w:val="21"/>
        </w:rPr>
        <w:t xml:space="preserve"> </w:t>
      </w:r>
      <w:r>
        <w:rPr>
          <w:spacing w:val="-5"/>
          <w:sz w:val="21"/>
        </w:rPr>
        <w:t>to</w:t>
      </w:r>
    </w:p>
    <w:p w14:paraId="23E6C9A4" w14:textId="77777777" w:rsidR="009B0345" w:rsidRDefault="00701BE1">
      <w:pPr>
        <w:pStyle w:val="BodyText"/>
        <w:spacing w:line="258" w:lineRule="exact"/>
        <w:ind w:firstLine="0"/>
      </w:pPr>
      <w:r>
        <w:t>examination,</w:t>
      </w:r>
      <w:r>
        <w:rPr>
          <w:spacing w:val="-10"/>
        </w:rPr>
        <w:t xml:space="preserve"> </w:t>
      </w:r>
      <w:r>
        <w:t>registration</w:t>
      </w:r>
      <w:r>
        <w:rPr>
          <w:spacing w:val="-10"/>
        </w:rPr>
        <w:t xml:space="preserve"> </w:t>
      </w:r>
      <w:r>
        <w:t>and</w:t>
      </w:r>
      <w:r>
        <w:rPr>
          <w:spacing w:val="-11"/>
        </w:rPr>
        <w:t xml:space="preserve"> </w:t>
      </w:r>
      <w:r>
        <w:t>certiﬁcation</w:t>
      </w:r>
      <w:r>
        <w:rPr>
          <w:spacing w:val="-11"/>
        </w:rPr>
        <w:t xml:space="preserve"> </w:t>
      </w:r>
      <w:r>
        <w:rPr>
          <w:spacing w:val="-2"/>
        </w:rPr>
        <w:t>fees.</w:t>
      </w:r>
    </w:p>
    <w:p w14:paraId="23E6C9A5" w14:textId="77777777" w:rsidR="009B0345" w:rsidRDefault="00701BE1">
      <w:pPr>
        <w:pStyle w:val="ListParagraph"/>
        <w:numPr>
          <w:ilvl w:val="1"/>
          <w:numId w:val="1"/>
        </w:numPr>
        <w:tabs>
          <w:tab w:val="left" w:pos="708"/>
          <w:tab w:val="left" w:pos="712"/>
        </w:tabs>
        <w:spacing w:line="187" w:lineRule="auto"/>
        <w:ind w:right="1042"/>
        <w:jc w:val="both"/>
        <w:rPr>
          <w:sz w:val="21"/>
        </w:rPr>
      </w:pPr>
      <w:r>
        <w:rPr>
          <w:sz w:val="21"/>
        </w:rPr>
        <w:t>Supplementary fees do not usually qualify for fee remission or for support from the</w:t>
      </w:r>
      <w:r>
        <w:rPr>
          <w:spacing w:val="-8"/>
          <w:sz w:val="21"/>
        </w:rPr>
        <w:t xml:space="preserve"> </w:t>
      </w:r>
      <w:r>
        <w:rPr>
          <w:sz w:val="21"/>
        </w:rPr>
        <w:t>College</w:t>
      </w:r>
      <w:r>
        <w:rPr>
          <w:spacing w:val="-8"/>
          <w:sz w:val="21"/>
        </w:rPr>
        <w:t xml:space="preserve"> </w:t>
      </w:r>
      <w:r>
        <w:rPr>
          <w:sz w:val="21"/>
        </w:rPr>
        <w:t>Learner</w:t>
      </w:r>
      <w:r>
        <w:rPr>
          <w:spacing w:val="-8"/>
          <w:sz w:val="21"/>
        </w:rPr>
        <w:t xml:space="preserve"> </w:t>
      </w:r>
      <w:r>
        <w:rPr>
          <w:sz w:val="21"/>
        </w:rPr>
        <w:t>Support</w:t>
      </w:r>
      <w:r>
        <w:rPr>
          <w:spacing w:val="-7"/>
          <w:sz w:val="21"/>
        </w:rPr>
        <w:t xml:space="preserve"> </w:t>
      </w:r>
      <w:r>
        <w:rPr>
          <w:sz w:val="21"/>
        </w:rPr>
        <w:t>Funds.</w:t>
      </w:r>
      <w:r>
        <w:rPr>
          <w:spacing w:val="-4"/>
          <w:sz w:val="21"/>
        </w:rPr>
        <w:t xml:space="preserve"> </w:t>
      </w:r>
      <w:r>
        <w:rPr>
          <w:sz w:val="21"/>
        </w:rPr>
        <w:t>Certain</w:t>
      </w:r>
      <w:r>
        <w:rPr>
          <w:spacing w:val="-8"/>
          <w:sz w:val="21"/>
        </w:rPr>
        <w:t xml:space="preserve"> </w:t>
      </w:r>
      <w:r>
        <w:rPr>
          <w:sz w:val="21"/>
        </w:rPr>
        <w:t>categories</w:t>
      </w:r>
      <w:r>
        <w:rPr>
          <w:spacing w:val="-8"/>
          <w:sz w:val="21"/>
        </w:rPr>
        <w:t xml:space="preserve"> </w:t>
      </w:r>
      <w:r>
        <w:rPr>
          <w:sz w:val="21"/>
        </w:rPr>
        <w:t>of</w:t>
      </w:r>
      <w:r>
        <w:rPr>
          <w:spacing w:val="-8"/>
          <w:sz w:val="21"/>
        </w:rPr>
        <w:t xml:space="preserve"> </w:t>
      </w:r>
      <w:r>
        <w:rPr>
          <w:sz w:val="21"/>
        </w:rPr>
        <w:t>learners</w:t>
      </w:r>
      <w:r>
        <w:rPr>
          <w:spacing w:val="-7"/>
          <w:sz w:val="21"/>
        </w:rPr>
        <w:t xml:space="preserve"> </w:t>
      </w:r>
      <w:r>
        <w:rPr>
          <w:sz w:val="21"/>
        </w:rPr>
        <w:t>and</w:t>
      </w:r>
      <w:r>
        <w:rPr>
          <w:spacing w:val="-7"/>
          <w:sz w:val="21"/>
        </w:rPr>
        <w:t xml:space="preserve"> </w:t>
      </w:r>
      <w:r>
        <w:rPr>
          <w:sz w:val="21"/>
        </w:rPr>
        <w:t>provision will not be charged supplementary fees as per Agency funding rules.</w:t>
      </w:r>
    </w:p>
    <w:p w14:paraId="23E6C9A6" w14:textId="77777777" w:rsidR="009B0345" w:rsidRDefault="00701BE1">
      <w:pPr>
        <w:pStyle w:val="ListParagraph"/>
        <w:numPr>
          <w:ilvl w:val="1"/>
          <w:numId w:val="1"/>
        </w:numPr>
        <w:tabs>
          <w:tab w:val="left" w:pos="712"/>
        </w:tabs>
        <w:spacing w:before="259" w:line="187" w:lineRule="auto"/>
        <w:ind w:right="1156"/>
        <w:rPr>
          <w:sz w:val="21"/>
        </w:rPr>
      </w:pPr>
      <w:r>
        <w:rPr>
          <w:sz w:val="21"/>
        </w:rPr>
        <w:t>Apart from the speciﬁed Agency fee remission categories, certain other categories</w:t>
      </w:r>
      <w:r>
        <w:rPr>
          <w:spacing w:val="-10"/>
          <w:sz w:val="21"/>
        </w:rPr>
        <w:t xml:space="preserve"> </w:t>
      </w:r>
      <w:r>
        <w:rPr>
          <w:sz w:val="21"/>
        </w:rPr>
        <w:t>of</w:t>
      </w:r>
      <w:r>
        <w:rPr>
          <w:spacing w:val="-10"/>
          <w:sz w:val="21"/>
        </w:rPr>
        <w:t xml:space="preserve"> </w:t>
      </w:r>
      <w:r>
        <w:rPr>
          <w:sz w:val="21"/>
        </w:rPr>
        <w:t>learners</w:t>
      </w:r>
      <w:r>
        <w:rPr>
          <w:spacing w:val="-12"/>
          <w:sz w:val="21"/>
        </w:rPr>
        <w:t xml:space="preserve"> </w:t>
      </w:r>
      <w:r>
        <w:rPr>
          <w:sz w:val="21"/>
        </w:rPr>
        <w:t>and</w:t>
      </w:r>
      <w:r>
        <w:rPr>
          <w:spacing w:val="-12"/>
          <w:sz w:val="21"/>
        </w:rPr>
        <w:t xml:space="preserve"> </w:t>
      </w:r>
      <w:r>
        <w:rPr>
          <w:sz w:val="21"/>
        </w:rPr>
        <w:t>provision</w:t>
      </w:r>
      <w:r>
        <w:rPr>
          <w:spacing w:val="-12"/>
          <w:sz w:val="21"/>
        </w:rPr>
        <w:t xml:space="preserve"> </w:t>
      </w:r>
      <w:r>
        <w:rPr>
          <w:sz w:val="21"/>
        </w:rPr>
        <w:t>will</w:t>
      </w:r>
      <w:r>
        <w:rPr>
          <w:spacing w:val="-13"/>
          <w:sz w:val="21"/>
        </w:rPr>
        <w:t xml:space="preserve"> </w:t>
      </w:r>
      <w:r>
        <w:rPr>
          <w:sz w:val="21"/>
        </w:rPr>
        <w:t>have</w:t>
      </w:r>
      <w:r>
        <w:rPr>
          <w:spacing w:val="-12"/>
          <w:sz w:val="21"/>
        </w:rPr>
        <w:t xml:space="preserve"> </w:t>
      </w:r>
      <w:r>
        <w:rPr>
          <w:sz w:val="21"/>
        </w:rPr>
        <w:t>tuition</w:t>
      </w:r>
      <w:r>
        <w:rPr>
          <w:spacing w:val="-9"/>
          <w:sz w:val="21"/>
        </w:rPr>
        <w:t xml:space="preserve"> </w:t>
      </w:r>
      <w:r>
        <w:rPr>
          <w:sz w:val="21"/>
        </w:rPr>
        <w:t>fees</w:t>
      </w:r>
      <w:r>
        <w:rPr>
          <w:spacing w:val="-12"/>
          <w:sz w:val="21"/>
        </w:rPr>
        <w:t xml:space="preserve"> </w:t>
      </w:r>
      <w:r>
        <w:rPr>
          <w:sz w:val="21"/>
        </w:rPr>
        <w:t>automatically</w:t>
      </w:r>
      <w:r>
        <w:rPr>
          <w:spacing w:val="-11"/>
          <w:sz w:val="21"/>
        </w:rPr>
        <w:t xml:space="preserve"> </w:t>
      </w:r>
      <w:r>
        <w:rPr>
          <w:sz w:val="21"/>
        </w:rPr>
        <w:t>waived. In some of these cases examination, registration and certiﬁcation fees and supplementary fees are also waived.</w:t>
      </w:r>
    </w:p>
    <w:p w14:paraId="23E6C9A7" w14:textId="77777777" w:rsidR="009B0345" w:rsidRDefault="009B0345">
      <w:pPr>
        <w:pStyle w:val="BodyText"/>
        <w:ind w:left="0" w:firstLine="0"/>
        <w:rPr>
          <w:sz w:val="20"/>
        </w:rPr>
      </w:pPr>
    </w:p>
    <w:p w14:paraId="23E6C9A8" w14:textId="77777777" w:rsidR="009B0345" w:rsidRDefault="009B0345">
      <w:pPr>
        <w:pStyle w:val="BodyText"/>
        <w:spacing w:before="147" w:after="1"/>
        <w:ind w:left="0" w:firstLine="0"/>
        <w:rPr>
          <w:sz w:val="20"/>
        </w:rPr>
      </w:pPr>
    </w:p>
    <w:tbl>
      <w:tblPr>
        <w:tblW w:w="0" w:type="auto"/>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3"/>
        <w:gridCol w:w="4240"/>
      </w:tblGrid>
      <w:tr w:rsidR="009B0345" w14:paraId="23E6C9AB" w14:textId="77777777">
        <w:trPr>
          <w:trHeight w:val="260"/>
        </w:trPr>
        <w:tc>
          <w:tcPr>
            <w:tcW w:w="5243" w:type="dxa"/>
          </w:tcPr>
          <w:p w14:paraId="23E6C9A9" w14:textId="77777777" w:rsidR="009B0345" w:rsidRDefault="00701BE1">
            <w:pPr>
              <w:pStyle w:val="TableParagraph"/>
              <w:tabs>
                <w:tab w:val="left" w:pos="3180"/>
              </w:tabs>
              <w:spacing w:before="21" w:line="219" w:lineRule="exact"/>
              <w:ind w:left="138"/>
              <w:rPr>
                <w:sz w:val="16"/>
              </w:rPr>
            </w:pPr>
            <w:r>
              <w:rPr>
                <w:sz w:val="16"/>
              </w:rPr>
              <w:t>Policy</w:t>
            </w:r>
            <w:r>
              <w:rPr>
                <w:spacing w:val="-11"/>
                <w:sz w:val="16"/>
              </w:rPr>
              <w:t xml:space="preserve"> </w:t>
            </w:r>
            <w:r>
              <w:rPr>
                <w:sz w:val="16"/>
              </w:rPr>
              <w:t>Name:</w:t>
            </w:r>
            <w:r>
              <w:rPr>
                <w:spacing w:val="-10"/>
                <w:sz w:val="16"/>
              </w:rPr>
              <w:t xml:space="preserve"> </w:t>
            </w:r>
            <w:r>
              <w:rPr>
                <w:sz w:val="16"/>
              </w:rPr>
              <w:t>Course</w:t>
            </w:r>
            <w:r>
              <w:rPr>
                <w:spacing w:val="-11"/>
                <w:sz w:val="16"/>
              </w:rPr>
              <w:t xml:space="preserve"> </w:t>
            </w:r>
            <w:r>
              <w:rPr>
                <w:sz w:val="16"/>
              </w:rPr>
              <w:t>Fees</w:t>
            </w:r>
            <w:r>
              <w:rPr>
                <w:spacing w:val="-10"/>
                <w:sz w:val="16"/>
              </w:rPr>
              <w:t xml:space="preserve"> </w:t>
            </w:r>
            <w:r>
              <w:rPr>
                <w:sz w:val="16"/>
              </w:rPr>
              <w:t>Policy</w:t>
            </w:r>
            <w:r>
              <w:rPr>
                <w:spacing w:val="-9"/>
                <w:sz w:val="16"/>
              </w:rPr>
              <w:t xml:space="preserve"> </w:t>
            </w:r>
            <w:r>
              <w:rPr>
                <w:spacing w:val="-5"/>
                <w:sz w:val="16"/>
              </w:rPr>
              <w:t>25</w:t>
            </w:r>
            <w:r>
              <w:rPr>
                <w:sz w:val="16"/>
              </w:rPr>
              <w:tab/>
            </w:r>
            <w:r>
              <w:rPr>
                <w:spacing w:val="-5"/>
                <w:sz w:val="16"/>
              </w:rPr>
              <w:t>/26</w:t>
            </w:r>
          </w:p>
        </w:tc>
        <w:tc>
          <w:tcPr>
            <w:tcW w:w="4240" w:type="dxa"/>
          </w:tcPr>
          <w:p w14:paraId="23E6C9AA" w14:textId="77777777" w:rsidR="009B0345" w:rsidRDefault="00701BE1">
            <w:pPr>
              <w:pStyle w:val="TableParagraph"/>
              <w:spacing w:line="199" w:lineRule="exact"/>
              <w:rPr>
                <w:sz w:val="16"/>
              </w:rPr>
            </w:pPr>
            <w:r>
              <w:rPr>
                <w:sz w:val="16"/>
              </w:rPr>
              <w:t>Policy</w:t>
            </w:r>
            <w:r>
              <w:rPr>
                <w:spacing w:val="-9"/>
                <w:sz w:val="16"/>
              </w:rPr>
              <w:t xml:space="preserve"> </w:t>
            </w:r>
            <w:r>
              <w:rPr>
                <w:sz w:val="16"/>
              </w:rPr>
              <w:t>No:</w:t>
            </w:r>
            <w:r>
              <w:rPr>
                <w:spacing w:val="-3"/>
                <w:sz w:val="16"/>
              </w:rPr>
              <w:t xml:space="preserve"> </w:t>
            </w:r>
            <w:r>
              <w:rPr>
                <w:spacing w:val="-4"/>
                <w:sz w:val="16"/>
              </w:rPr>
              <w:t>10012</w:t>
            </w:r>
          </w:p>
        </w:tc>
      </w:tr>
      <w:tr w:rsidR="009B0345" w14:paraId="23E6C9AE" w14:textId="77777777">
        <w:trPr>
          <w:trHeight w:val="258"/>
        </w:trPr>
        <w:tc>
          <w:tcPr>
            <w:tcW w:w="5243" w:type="dxa"/>
          </w:tcPr>
          <w:p w14:paraId="23E6C9AC" w14:textId="77777777" w:rsidR="009B0345" w:rsidRDefault="00701BE1">
            <w:pPr>
              <w:pStyle w:val="TableParagraph"/>
              <w:tabs>
                <w:tab w:val="left" w:pos="1648"/>
              </w:tabs>
              <w:spacing w:before="21" w:line="217" w:lineRule="exact"/>
              <w:ind w:left="138"/>
              <w:rPr>
                <w:sz w:val="16"/>
              </w:rPr>
            </w:pPr>
            <w:r>
              <w:rPr>
                <w:spacing w:val="-2"/>
                <w:sz w:val="16"/>
              </w:rPr>
              <w:t>Approved</w:t>
            </w:r>
            <w:r>
              <w:rPr>
                <w:spacing w:val="-7"/>
                <w:sz w:val="16"/>
              </w:rPr>
              <w:t xml:space="preserve"> </w:t>
            </w:r>
            <w:r>
              <w:rPr>
                <w:spacing w:val="-4"/>
                <w:sz w:val="16"/>
              </w:rPr>
              <w:t>Date:</w:t>
            </w:r>
            <w:r>
              <w:rPr>
                <w:sz w:val="16"/>
              </w:rPr>
              <w:tab/>
            </w:r>
            <w:r>
              <w:rPr>
                <w:spacing w:val="-2"/>
                <w:sz w:val="16"/>
              </w:rPr>
              <w:t xml:space="preserve">March </w:t>
            </w:r>
            <w:r>
              <w:rPr>
                <w:spacing w:val="-4"/>
                <w:sz w:val="16"/>
              </w:rPr>
              <w:t>2025</w:t>
            </w:r>
          </w:p>
        </w:tc>
        <w:tc>
          <w:tcPr>
            <w:tcW w:w="4240" w:type="dxa"/>
          </w:tcPr>
          <w:p w14:paraId="23E6C9AD" w14:textId="77777777" w:rsidR="009B0345" w:rsidRDefault="00701BE1">
            <w:pPr>
              <w:pStyle w:val="TableParagraph"/>
              <w:spacing w:before="21" w:line="217" w:lineRule="exact"/>
              <w:rPr>
                <w:sz w:val="16"/>
              </w:rPr>
            </w:pPr>
            <w:r>
              <w:rPr>
                <w:spacing w:val="-2"/>
                <w:sz w:val="16"/>
              </w:rPr>
              <w:t>Review</w:t>
            </w:r>
            <w:r>
              <w:rPr>
                <w:spacing w:val="-3"/>
                <w:sz w:val="16"/>
              </w:rPr>
              <w:t xml:space="preserve"> </w:t>
            </w:r>
            <w:r>
              <w:rPr>
                <w:spacing w:val="-2"/>
                <w:sz w:val="16"/>
              </w:rPr>
              <w:t>Date:</w:t>
            </w:r>
            <w:r>
              <w:rPr>
                <w:spacing w:val="-3"/>
                <w:sz w:val="16"/>
              </w:rPr>
              <w:t xml:space="preserve"> </w:t>
            </w:r>
            <w:r>
              <w:rPr>
                <w:spacing w:val="-2"/>
                <w:sz w:val="16"/>
              </w:rPr>
              <w:t>May</w:t>
            </w:r>
            <w:r>
              <w:rPr>
                <w:spacing w:val="-1"/>
                <w:sz w:val="16"/>
              </w:rPr>
              <w:t xml:space="preserve"> </w:t>
            </w:r>
            <w:r>
              <w:rPr>
                <w:spacing w:val="-4"/>
                <w:sz w:val="16"/>
              </w:rPr>
              <w:t>2026</w:t>
            </w:r>
          </w:p>
        </w:tc>
      </w:tr>
      <w:tr w:rsidR="009B0345" w14:paraId="23E6C9B1" w14:textId="77777777">
        <w:trPr>
          <w:trHeight w:val="179"/>
        </w:trPr>
        <w:tc>
          <w:tcPr>
            <w:tcW w:w="5243" w:type="dxa"/>
          </w:tcPr>
          <w:p w14:paraId="23E6C9AF" w14:textId="77777777" w:rsidR="009B0345" w:rsidRDefault="00701BE1">
            <w:pPr>
              <w:pStyle w:val="TableParagraph"/>
              <w:spacing w:line="159" w:lineRule="exact"/>
              <w:ind w:left="138"/>
              <w:rPr>
                <w:sz w:val="16"/>
              </w:rPr>
            </w:pPr>
            <w:r>
              <w:rPr>
                <w:spacing w:val="-2"/>
                <w:sz w:val="16"/>
              </w:rPr>
              <w:t>Approved by:</w:t>
            </w:r>
            <w:r>
              <w:rPr>
                <w:spacing w:val="3"/>
                <w:sz w:val="16"/>
              </w:rPr>
              <w:t xml:space="preserve"> </w:t>
            </w:r>
            <w:r>
              <w:rPr>
                <w:spacing w:val="-2"/>
                <w:sz w:val="16"/>
              </w:rPr>
              <w:t>Full Governing</w:t>
            </w:r>
            <w:r>
              <w:rPr>
                <w:spacing w:val="2"/>
                <w:sz w:val="16"/>
              </w:rPr>
              <w:t xml:space="preserve"> </w:t>
            </w:r>
            <w:r>
              <w:rPr>
                <w:spacing w:val="-4"/>
                <w:sz w:val="16"/>
              </w:rPr>
              <w:t>Body</w:t>
            </w:r>
          </w:p>
        </w:tc>
        <w:tc>
          <w:tcPr>
            <w:tcW w:w="4240" w:type="dxa"/>
          </w:tcPr>
          <w:p w14:paraId="23E6C9B0" w14:textId="77777777" w:rsidR="009B0345" w:rsidRDefault="00701BE1">
            <w:pPr>
              <w:pStyle w:val="TableParagraph"/>
              <w:spacing w:line="159" w:lineRule="exact"/>
              <w:rPr>
                <w:sz w:val="16"/>
              </w:rPr>
            </w:pPr>
            <w:r>
              <w:rPr>
                <w:spacing w:val="-2"/>
                <w:sz w:val="16"/>
              </w:rPr>
              <w:t>EqIA Completed:</w:t>
            </w:r>
            <w:r>
              <w:rPr>
                <w:spacing w:val="-1"/>
                <w:sz w:val="16"/>
              </w:rPr>
              <w:t xml:space="preserve"> </w:t>
            </w:r>
            <w:r>
              <w:rPr>
                <w:spacing w:val="-5"/>
                <w:sz w:val="16"/>
              </w:rPr>
              <w:t>Yes</w:t>
            </w:r>
          </w:p>
        </w:tc>
      </w:tr>
      <w:tr w:rsidR="009B0345" w14:paraId="23E6C9B4" w14:textId="77777777">
        <w:trPr>
          <w:trHeight w:val="200"/>
        </w:trPr>
        <w:tc>
          <w:tcPr>
            <w:tcW w:w="5243" w:type="dxa"/>
          </w:tcPr>
          <w:p w14:paraId="23E6C9B2" w14:textId="77777777" w:rsidR="009B0345" w:rsidRDefault="00701BE1">
            <w:pPr>
              <w:pStyle w:val="TableParagraph"/>
              <w:spacing w:line="181" w:lineRule="exact"/>
              <w:ind w:left="138"/>
              <w:rPr>
                <w:sz w:val="16"/>
              </w:rPr>
            </w:pPr>
            <w:r>
              <w:rPr>
                <w:sz w:val="16"/>
              </w:rPr>
              <w:t>Author:</w:t>
            </w:r>
            <w:r>
              <w:rPr>
                <w:spacing w:val="-9"/>
                <w:sz w:val="16"/>
              </w:rPr>
              <w:t xml:space="preserve"> </w:t>
            </w:r>
            <w:r>
              <w:rPr>
                <w:sz w:val="16"/>
              </w:rPr>
              <w:t>Head</w:t>
            </w:r>
            <w:r>
              <w:rPr>
                <w:spacing w:val="-9"/>
                <w:sz w:val="16"/>
              </w:rPr>
              <w:t xml:space="preserve"> </w:t>
            </w:r>
            <w:r>
              <w:rPr>
                <w:sz w:val="16"/>
              </w:rPr>
              <w:t>of</w:t>
            </w:r>
            <w:r>
              <w:rPr>
                <w:spacing w:val="-6"/>
                <w:sz w:val="16"/>
              </w:rPr>
              <w:t xml:space="preserve"> </w:t>
            </w:r>
            <w:r>
              <w:rPr>
                <w:sz w:val="16"/>
              </w:rPr>
              <w:t>Data</w:t>
            </w:r>
            <w:r>
              <w:rPr>
                <w:spacing w:val="-9"/>
                <w:sz w:val="16"/>
              </w:rPr>
              <w:t xml:space="preserve"> </w:t>
            </w:r>
            <w:r>
              <w:rPr>
                <w:sz w:val="16"/>
              </w:rPr>
              <w:t>and</w:t>
            </w:r>
            <w:r>
              <w:rPr>
                <w:spacing w:val="-7"/>
                <w:sz w:val="16"/>
              </w:rPr>
              <w:t xml:space="preserve"> </w:t>
            </w:r>
            <w:r>
              <w:rPr>
                <w:spacing w:val="-2"/>
                <w:sz w:val="16"/>
              </w:rPr>
              <w:t>Funding</w:t>
            </w:r>
          </w:p>
        </w:tc>
        <w:tc>
          <w:tcPr>
            <w:tcW w:w="4240" w:type="dxa"/>
          </w:tcPr>
          <w:p w14:paraId="23E6C9B3" w14:textId="77777777" w:rsidR="009B0345" w:rsidRDefault="00701BE1">
            <w:pPr>
              <w:pStyle w:val="TableParagraph"/>
              <w:spacing w:line="181" w:lineRule="exact"/>
              <w:rPr>
                <w:sz w:val="16"/>
              </w:rPr>
            </w:pPr>
            <w:r>
              <w:rPr>
                <w:spacing w:val="-2"/>
                <w:sz w:val="16"/>
              </w:rPr>
              <w:t>Monitoring</w:t>
            </w:r>
            <w:r>
              <w:rPr>
                <w:spacing w:val="-7"/>
                <w:sz w:val="16"/>
              </w:rPr>
              <w:t xml:space="preserve"> </w:t>
            </w:r>
            <w:r>
              <w:rPr>
                <w:spacing w:val="-2"/>
                <w:sz w:val="16"/>
              </w:rPr>
              <w:t>and Evaluation:</w:t>
            </w:r>
            <w:r>
              <w:rPr>
                <w:spacing w:val="1"/>
                <w:sz w:val="16"/>
              </w:rPr>
              <w:t xml:space="preserve"> </w:t>
            </w:r>
            <w:r>
              <w:rPr>
                <w:spacing w:val="-2"/>
                <w:sz w:val="16"/>
              </w:rPr>
              <w:t>Full</w:t>
            </w:r>
            <w:r>
              <w:rPr>
                <w:spacing w:val="6"/>
                <w:sz w:val="16"/>
              </w:rPr>
              <w:t xml:space="preserve"> </w:t>
            </w:r>
            <w:r>
              <w:rPr>
                <w:spacing w:val="-2"/>
                <w:sz w:val="16"/>
              </w:rPr>
              <w:t>Governing</w:t>
            </w:r>
            <w:r>
              <w:rPr>
                <w:spacing w:val="4"/>
                <w:sz w:val="16"/>
              </w:rPr>
              <w:t xml:space="preserve"> </w:t>
            </w:r>
            <w:r>
              <w:rPr>
                <w:spacing w:val="-4"/>
                <w:sz w:val="16"/>
              </w:rPr>
              <w:t>Body</w:t>
            </w:r>
          </w:p>
        </w:tc>
      </w:tr>
    </w:tbl>
    <w:p w14:paraId="23E6C9B5" w14:textId="77777777" w:rsidR="009B0345" w:rsidRDefault="009B0345">
      <w:pPr>
        <w:pStyle w:val="TableParagraph"/>
        <w:spacing w:line="181" w:lineRule="exact"/>
        <w:rPr>
          <w:sz w:val="16"/>
        </w:rPr>
        <w:sectPr w:rsidR="009B0345">
          <w:pgSz w:w="11930" w:h="16850"/>
          <w:pgMar w:top="840" w:right="566" w:bottom="580" w:left="1275" w:header="0" w:footer="382" w:gutter="0"/>
          <w:cols w:space="720"/>
        </w:sectPr>
      </w:pPr>
    </w:p>
    <w:p w14:paraId="23E6C9B6" w14:textId="77777777" w:rsidR="009B0345" w:rsidRDefault="00701BE1">
      <w:pPr>
        <w:pStyle w:val="Heading1"/>
        <w:numPr>
          <w:ilvl w:val="0"/>
          <w:numId w:val="1"/>
        </w:numPr>
        <w:tabs>
          <w:tab w:val="left" w:pos="712"/>
        </w:tabs>
        <w:spacing w:before="49"/>
      </w:pPr>
      <w:r>
        <w:rPr>
          <w:spacing w:val="-2"/>
        </w:rPr>
        <w:lastRenderedPageBreak/>
        <w:t>Overseas:</w:t>
      </w:r>
    </w:p>
    <w:p w14:paraId="23E6C9B7" w14:textId="77777777" w:rsidR="009B0345" w:rsidRDefault="00701BE1">
      <w:pPr>
        <w:pStyle w:val="ListParagraph"/>
        <w:numPr>
          <w:ilvl w:val="1"/>
          <w:numId w:val="1"/>
        </w:numPr>
        <w:tabs>
          <w:tab w:val="left" w:pos="712"/>
        </w:tabs>
        <w:spacing w:before="189"/>
        <w:rPr>
          <w:sz w:val="21"/>
        </w:rPr>
      </w:pPr>
      <w:r>
        <w:rPr>
          <w:sz w:val="21"/>
        </w:rPr>
        <w:t>Overseas</w:t>
      </w:r>
      <w:r>
        <w:rPr>
          <w:spacing w:val="-9"/>
          <w:sz w:val="21"/>
        </w:rPr>
        <w:t xml:space="preserve"> </w:t>
      </w:r>
      <w:r>
        <w:rPr>
          <w:sz w:val="21"/>
        </w:rPr>
        <w:t>fee</w:t>
      </w:r>
      <w:r>
        <w:rPr>
          <w:spacing w:val="-9"/>
          <w:sz w:val="21"/>
        </w:rPr>
        <w:t xml:space="preserve"> </w:t>
      </w:r>
      <w:r>
        <w:rPr>
          <w:sz w:val="21"/>
        </w:rPr>
        <w:t>rates</w:t>
      </w:r>
      <w:r>
        <w:rPr>
          <w:spacing w:val="-7"/>
          <w:sz w:val="21"/>
        </w:rPr>
        <w:t xml:space="preserve"> </w:t>
      </w:r>
      <w:r>
        <w:rPr>
          <w:sz w:val="21"/>
        </w:rPr>
        <w:t>are</w:t>
      </w:r>
      <w:r>
        <w:rPr>
          <w:spacing w:val="-11"/>
          <w:sz w:val="21"/>
        </w:rPr>
        <w:t xml:space="preserve"> </w:t>
      </w:r>
      <w:r>
        <w:rPr>
          <w:sz w:val="21"/>
        </w:rPr>
        <w:t>detailed</w:t>
      </w:r>
      <w:r>
        <w:rPr>
          <w:spacing w:val="-10"/>
          <w:sz w:val="21"/>
        </w:rPr>
        <w:t xml:space="preserve"> </w:t>
      </w:r>
      <w:r>
        <w:rPr>
          <w:sz w:val="21"/>
        </w:rPr>
        <w:t>in</w:t>
      </w:r>
      <w:r>
        <w:rPr>
          <w:spacing w:val="-9"/>
          <w:sz w:val="21"/>
        </w:rPr>
        <w:t xml:space="preserve"> </w:t>
      </w:r>
      <w:r>
        <w:rPr>
          <w:sz w:val="21"/>
        </w:rPr>
        <w:t>the</w:t>
      </w:r>
      <w:r>
        <w:rPr>
          <w:spacing w:val="-8"/>
          <w:sz w:val="21"/>
        </w:rPr>
        <w:t xml:space="preserve"> </w:t>
      </w:r>
      <w:r>
        <w:rPr>
          <w:sz w:val="21"/>
        </w:rPr>
        <w:t>Fee</w:t>
      </w:r>
      <w:r>
        <w:rPr>
          <w:spacing w:val="-8"/>
          <w:sz w:val="21"/>
        </w:rPr>
        <w:t xml:space="preserve"> </w:t>
      </w:r>
      <w:r>
        <w:rPr>
          <w:sz w:val="21"/>
        </w:rPr>
        <w:t>Management</w:t>
      </w:r>
      <w:r>
        <w:rPr>
          <w:spacing w:val="-7"/>
          <w:sz w:val="21"/>
        </w:rPr>
        <w:t xml:space="preserve"> </w:t>
      </w:r>
      <w:r>
        <w:rPr>
          <w:spacing w:val="-2"/>
          <w:sz w:val="21"/>
        </w:rPr>
        <w:t>Statement.</w:t>
      </w:r>
    </w:p>
    <w:p w14:paraId="23E6C9B8" w14:textId="77777777" w:rsidR="009B0345" w:rsidRDefault="00701BE1">
      <w:pPr>
        <w:pStyle w:val="ListParagraph"/>
        <w:numPr>
          <w:ilvl w:val="1"/>
          <w:numId w:val="1"/>
        </w:numPr>
        <w:tabs>
          <w:tab w:val="left" w:pos="712"/>
          <w:tab w:val="left" w:pos="1449"/>
          <w:tab w:val="left" w:pos="7366"/>
        </w:tabs>
        <w:spacing w:line="187" w:lineRule="auto"/>
        <w:ind w:right="1051" w:hanging="572"/>
        <w:rPr>
          <w:sz w:val="21"/>
        </w:rPr>
      </w:pPr>
      <w:r>
        <w:rPr>
          <w:spacing w:val="-4"/>
          <w:sz w:val="21"/>
        </w:rPr>
        <w:t>EEA</w:t>
      </w:r>
      <w:r>
        <w:rPr>
          <w:sz w:val="21"/>
        </w:rPr>
        <w:tab/>
      </w:r>
      <w:r>
        <w:rPr>
          <w:sz w:val="21"/>
        </w:rPr>
        <w:t>Nationals arriving for the ﬁrst time on or after the 1</w:t>
      </w:r>
      <w:r>
        <w:rPr>
          <w:position w:val="7"/>
          <w:sz w:val="13"/>
        </w:rPr>
        <w:t>st</w:t>
      </w:r>
      <w:r>
        <w:rPr>
          <w:spacing w:val="33"/>
          <w:position w:val="7"/>
          <w:sz w:val="13"/>
        </w:rPr>
        <w:t xml:space="preserve"> </w:t>
      </w:r>
      <w:r>
        <w:rPr>
          <w:sz w:val="21"/>
        </w:rPr>
        <w:t>January 2021 will need to come through the new immigration rules and might</w:t>
      </w:r>
      <w:r>
        <w:rPr>
          <w:sz w:val="21"/>
        </w:rPr>
        <w:tab/>
        <w:t>l</w:t>
      </w:r>
      <w:r>
        <w:rPr>
          <w:spacing w:val="-14"/>
          <w:sz w:val="21"/>
        </w:rPr>
        <w:t xml:space="preserve"> </w:t>
      </w:r>
      <w:r>
        <w:rPr>
          <w:sz w:val="21"/>
        </w:rPr>
        <w:t>be</w:t>
      </w:r>
      <w:r>
        <w:rPr>
          <w:spacing w:val="-15"/>
          <w:sz w:val="21"/>
        </w:rPr>
        <w:t xml:space="preserve"> </w:t>
      </w:r>
      <w:r>
        <w:rPr>
          <w:sz w:val="21"/>
        </w:rPr>
        <w:t>liable</w:t>
      </w:r>
      <w:r>
        <w:rPr>
          <w:spacing w:val="-15"/>
          <w:sz w:val="21"/>
        </w:rPr>
        <w:t xml:space="preserve"> </w:t>
      </w:r>
      <w:r>
        <w:rPr>
          <w:sz w:val="21"/>
        </w:rPr>
        <w:t>to</w:t>
      </w:r>
      <w:r>
        <w:rPr>
          <w:spacing w:val="-14"/>
          <w:sz w:val="21"/>
        </w:rPr>
        <w:t xml:space="preserve"> </w:t>
      </w:r>
      <w:r>
        <w:rPr>
          <w:sz w:val="21"/>
        </w:rPr>
        <w:t>pay the overseas fee rates.</w:t>
      </w:r>
    </w:p>
    <w:p w14:paraId="23E6C9B9" w14:textId="77777777" w:rsidR="009B0345" w:rsidRDefault="00701BE1">
      <w:pPr>
        <w:pStyle w:val="ListParagraph"/>
        <w:numPr>
          <w:ilvl w:val="1"/>
          <w:numId w:val="1"/>
        </w:numPr>
        <w:tabs>
          <w:tab w:val="left" w:pos="712"/>
          <w:tab w:val="left" w:pos="5256"/>
          <w:tab w:val="left" w:pos="5491"/>
          <w:tab w:val="left" w:pos="7856"/>
        </w:tabs>
        <w:spacing w:before="258" w:line="187" w:lineRule="auto"/>
        <w:ind w:right="946"/>
        <w:rPr>
          <w:sz w:val="21"/>
        </w:rPr>
      </w:pPr>
      <w:r>
        <w:rPr>
          <w:sz w:val="21"/>
        </w:rPr>
        <w:t>19+ EEA Nationals with settled status are</w:t>
      </w:r>
      <w:r>
        <w:rPr>
          <w:sz w:val="21"/>
        </w:rPr>
        <w:tab/>
        <w:t>eligible for Home fees</w:t>
      </w:r>
      <w:r>
        <w:rPr>
          <w:sz w:val="21"/>
        </w:rPr>
        <w:tab/>
        <w:t>if they have lived continuously in the EEA, Switzerland, Gibraltar or the UK for at least the previous 3 years on the ﬁrst day of learning</w:t>
      </w:r>
      <w:r>
        <w:rPr>
          <w:sz w:val="21"/>
        </w:rPr>
        <w:tab/>
      </w:r>
      <w:r>
        <w:rPr>
          <w:sz w:val="21"/>
        </w:rPr>
        <w:tab/>
        <w:t>.</w:t>
      </w:r>
      <w:r>
        <w:rPr>
          <w:spacing w:val="80"/>
          <w:sz w:val="21"/>
        </w:rPr>
        <w:t xml:space="preserve"> </w:t>
      </w:r>
      <w:r>
        <w:rPr>
          <w:sz w:val="21"/>
        </w:rPr>
        <w:t>EEA Nationals aged 16-19 who have</w:t>
      </w:r>
      <w:r>
        <w:rPr>
          <w:spacing w:val="-6"/>
          <w:sz w:val="21"/>
        </w:rPr>
        <w:t xml:space="preserve"> </w:t>
      </w:r>
      <w:r>
        <w:rPr>
          <w:sz w:val="21"/>
        </w:rPr>
        <w:t>the</w:t>
      </w:r>
      <w:r>
        <w:rPr>
          <w:spacing w:val="-6"/>
          <w:sz w:val="21"/>
        </w:rPr>
        <w:t xml:space="preserve"> </w:t>
      </w:r>
      <w:r>
        <w:rPr>
          <w:sz w:val="21"/>
        </w:rPr>
        <w:t>legal</w:t>
      </w:r>
      <w:r>
        <w:rPr>
          <w:spacing w:val="-5"/>
          <w:sz w:val="21"/>
        </w:rPr>
        <w:t xml:space="preserve"> </w:t>
      </w:r>
      <w:r>
        <w:rPr>
          <w:sz w:val="21"/>
        </w:rPr>
        <w:t>right</w:t>
      </w:r>
      <w:r>
        <w:rPr>
          <w:spacing w:val="-5"/>
          <w:sz w:val="21"/>
        </w:rPr>
        <w:t xml:space="preserve"> </w:t>
      </w:r>
      <w:r>
        <w:rPr>
          <w:sz w:val="21"/>
        </w:rPr>
        <w:t>to</w:t>
      </w:r>
      <w:r>
        <w:rPr>
          <w:spacing w:val="-7"/>
          <w:sz w:val="21"/>
        </w:rPr>
        <w:t xml:space="preserve"> </w:t>
      </w:r>
      <w:r>
        <w:rPr>
          <w:sz w:val="21"/>
        </w:rPr>
        <w:t>reside</w:t>
      </w:r>
      <w:r>
        <w:rPr>
          <w:spacing w:val="-6"/>
          <w:sz w:val="21"/>
        </w:rPr>
        <w:t xml:space="preserve"> </w:t>
      </w:r>
      <w:r>
        <w:rPr>
          <w:sz w:val="21"/>
        </w:rPr>
        <w:t>in</w:t>
      </w:r>
      <w:r>
        <w:rPr>
          <w:spacing w:val="-5"/>
          <w:sz w:val="21"/>
        </w:rPr>
        <w:t xml:space="preserve"> </w:t>
      </w:r>
      <w:r>
        <w:rPr>
          <w:sz w:val="21"/>
        </w:rPr>
        <w:t>the</w:t>
      </w:r>
      <w:r>
        <w:rPr>
          <w:spacing w:val="-6"/>
          <w:sz w:val="21"/>
        </w:rPr>
        <w:t xml:space="preserve"> </w:t>
      </w:r>
      <w:r>
        <w:rPr>
          <w:sz w:val="21"/>
        </w:rPr>
        <w:t>UK</w:t>
      </w:r>
      <w:r>
        <w:rPr>
          <w:spacing w:val="-5"/>
          <w:sz w:val="21"/>
        </w:rPr>
        <w:t xml:space="preserve"> </w:t>
      </w:r>
      <w:r>
        <w:rPr>
          <w:sz w:val="21"/>
        </w:rPr>
        <w:t>(e.g.</w:t>
      </w:r>
      <w:r>
        <w:rPr>
          <w:spacing w:val="-5"/>
          <w:sz w:val="21"/>
        </w:rPr>
        <w:t xml:space="preserve"> </w:t>
      </w:r>
      <w:r>
        <w:rPr>
          <w:sz w:val="21"/>
        </w:rPr>
        <w:t>as</w:t>
      </w:r>
      <w:r>
        <w:rPr>
          <w:spacing w:val="-6"/>
          <w:sz w:val="21"/>
        </w:rPr>
        <w:t xml:space="preserve"> </w:t>
      </w:r>
      <w:r>
        <w:rPr>
          <w:sz w:val="21"/>
        </w:rPr>
        <w:t>dependents)</w:t>
      </w:r>
      <w:r>
        <w:rPr>
          <w:spacing w:val="-5"/>
          <w:sz w:val="21"/>
        </w:rPr>
        <w:t xml:space="preserve"> </w:t>
      </w:r>
      <w:r>
        <w:rPr>
          <w:sz w:val="21"/>
        </w:rPr>
        <w:t>are</w:t>
      </w:r>
      <w:r>
        <w:rPr>
          <w:spacing w:val="-6"/>
          <w:sz w:val="21"/>
        </w:rPr>
        <w:t xml:space="preserve"> </w:t>
      </w:r>
      <w:r>
        <w:rPr>
          <w:sz w:val="21"/>
        </w:rPr>
        <w:t>eligible</w:t>
      </w:r>
      <w:r>
        <w:rPr>
          <w:spacing w:val="-6"/>
          <w:sz w:val="21"/>
        </w:rPr>
        <w:t xml:space="preserve"> </w:t>
      </w:r>
      <w:r>
        <w:rPr>
          <w:sz w:val="21"/>
        </w:rPr>
        <w:t>for</w:t>
      </w:r>
      <w:r>
        <w:rPr>
          <w:spacing w:val="-7"/>
          <w:sz w:val="21"/>
        </w:rPr>
        <w:t xml:space="preserve"> </w:t>
      </w:r>
      <w:r>
        <w:rPr>
          <w:sz w:val="21"/>
        </w:rPr>
        <w:t xml:space="preserve">Home </w:t>
      </w:r>
      <w:r>
        <w:rPr>
          <w:spacing w:val="-2"/>
          <w:sz w:val="21"/>
        </w:rPr>
        <w:t>status</w:t>
      </w:r>
    </w:p>
    <w:p w14:paraId="23E6C9BA" w14:textId="77777777" w:rsidR="009B0345" w:rsidRDefault="00701BE1">
      <w:pPr>
        <w:pStyle w:val="ListParagraph"/>
        <w:numPr>
          <w:ilvl w:val="1"/>
          <w:numId w:val="1"/>
        </w:numPr>
        <w:tabs>
          <w:tab w:val="left" w:pos="712"/>
        </w:tabs>
        <w:spacing w:before="258" w:line="187" w:lineRule="auto"/>
        <w:ind w:right="1555"/>
        <w:rPr>
          <w:sz w:val="21"/>
        </w:rPr>
      </w:pPr>
      <w:r>
        <w:rPr>
          <w:sz w:val="21"/>
        </w:rPr>
        <w:t>All</w:t>
      </w:r>
      <w:r>
        <w:rPr>
          <w:spacing w:val="-8"/>
          <w:sz w:val="21"/>
        </w:rPr>
        <w:t xml:space="preserve"> </w:t>
      </w:r>
      <w:r>
        <w:rPr>
          <w:sz w:val="21"/>
        </w:rPr>
        <w:t>overseas</w:t>
      </w:r>
      <w:r>
        <w:rPr>
          <w:spacing w:val="-11"/>
          <w:sz w:val="21"/>
        </w:rPr>
        <w:t xml:space="preserve"> </w:t>
      </w:r>
      <w:r>
        <w:rPr>
          <w:sz w:val="21"/>
        </w:rPr>
        <w:t>learners</w:t>
      </w:r>
      <w:r>
        <w:rPr>
          <w:spacing w:val="-11"/>
          <w:sz w:val="21"/>
        </w:rPr>
        <w:t xml:space="preserve"> </w:t>
      </w:r>
      <w:r>
        <w:rPr>
          <w:sz w:val="21"/>
        </w:rPr>
        <w:t>are</w:t>
      </w:r>
      <w:r>
        <w:rPr>
          <w:spacing w:val="-10"/>
          <w:sz w:val="21"/>
        </w:rPr>
        <w:t xml:space="preserve"> </w:t>
      </w:r>
      <w:r>
        <w:rPr>
          <w:sz w:val="21"/>
        </w:rPr>
        <w:t>assessed</w:t>
      </w:r>
      <w:r>
        <w:rPr>
          <w:spacing w:val="-9"/>
          <w:sz w:val="21"/>
        </w:rPr>
        <w:t xml:space="preserve"> </w:t>
      </w:r>
      <w:r>
        <w:rPr>
          <w:sz w:val="21"/>
        </w:rPr>
        <w:t>against</w:t>
      </w:r>
      <w:r>
        <w:rPr>
          <w:spacing w:val="-8"/>
          <w:sz w:val="21"/>
        </w:rPr>
        <w:t xml:space="preserve"> </w:t>
      </w:r>
      <w:r>
        <w:rPr>
          <w:sz w:val="21"/>
        </w:rPr>
        <w:t>the</w:t>
      </w:r>
      <w:r>
        <w:rPr>
          <w:spacing w:val="-12"/>
          <w:sz w:val="21"/>
        </w:rPr>
        <w:t xml:space="preserve"> </w:t>
      </w:r>
      <w:r>
        <w:rPr>
          <w:sz w:val="21"/>
        </w:rPr>
        <w:t>current</w:t>
      </w:r>
      <w:r>
        <w:rPr>
          <w:spacing w:val="-11"/>
          <w:sz w:val="21"/>
        </w:rPr>
        <w:t xml:space="preserve"> </w:t>
      </w:r>
      <w:r>
        <w:rPr>
          <w:sz w:val="21"/>
        </w:rPr>
        <w:t>funding</w:t>
      </w:r>
      <w:r>
        <w:rPr>
          <w:spacing w:val="-9"/>
          <w:sz w:val="21"/>
        </w:rPr>
        <w:t xml:space="preserve"> </w:t>
      </w:r>
      <w:r>
        <w:rPr>
          <w:sz w:val="21"/>
        </w:rPr>
        <w:t>guidance</w:t>
      </w:r>
      <w:r>
        <w:rPr>
          <w:spacing w:val="-10"/>
          <w:sz w:val="21"/>
        </w:rPr>
        <w:t xml:space="preserve"> </w:t>
      </w:r>
      <w:r>
        <w:rPr>
          <w:sz w:val="21"/>
        </w:rPr>
        <w:t>for home student status.</w:t>
      </w:r>
    </w:p>
    <w:p w14:paraId="23E6C9BB" w14:textId="77777777" w:rsidR="009B0345" w:rsidRDefault="00701BE1">
      <w:pPr>
        <w:pStyle w:val="Heading1"/>
        <w:numPr>
          <w:ilvl w:val="0"/>
          <w:numId w:val="1"/>
        </w:numPr>
        <w:tabs>
          <w:tab w:val="left" w:pos="772"/>
          <w:tab w:val="left" w:pos="3002"/>
        </w:tabs>
        <w:spacing w:before="201"/>
        <w:ind w:left="772" w:hanging="629"/>
      </w:pPr>
      <w:r>
        <w:rPr>
          <w:spacing w:val="-2"/>
        </w:rPr>
        <w:t>Tailored</w:t>
      </w:r>
      <w:r>
        <w:rPr>
          <w:spacing w:val="1"/>
        </w:rPr>
        <w:t xml:space="preserve"> </w:t>
      </w:r>
      <w:r>
        <w:rPr>
          <w:spacing w:val="-2"/>
        </w:rPr>
        <w:t>Learning</w:t>
      </w:r>
      <w:r>
        <w:tab/>
        <w:t>/</w:t>
      </w:r>
      <w:r>
        <w:rPr>
          <w:spacing w:val="-13"/>
        </w:rPr>
        <w:t xml:space="preserve"> </w:t>
      </w:r>
      <w:r>
        <w:t>Full</w:t>
      </w:r>
      <w:r>
        <w:rPr>
          <w:spacing w:val="-11"/>
        </w:rPr>
        <w:t xml:space="preserve"> </w:t>
      </w:r>
      <w:r>
        <w:t>Cost</w:t>
      </w:r>
      <w:r>
        <w:rPr>
          <w:spacing w:val="-12"/>
        </w:rPr>
        <w:t xml:space="preserve"> </w:t>
      </w:r>
      <w:r>
        <w:t>Recovery</w:t>
      </w:r>
      <w:r>
        <w:rPr>
          <w:spacing w:val="-10"/>
        </w:rPr>
        <w:t xml:space="preserve"> </w:t>
      </w:r>
      <w:r>
        <w:t>Courses</w:t>
      </w:r>
      <w:r>
        <w:rPr>
          <w:spacing w:val="-11"/>
        </w:rPr>
        <w:t xml:space="preserve"> </w:t>
      </w:r>
      <w:r>
        <w:rPr>
          <w:spacing w:val="-2"/>
        </w:rPr>
        <w:t>(FCR):</w:t>
      </w:r>
    </w:p>
    <w:p w14:paraId="23E6C9BC" w14:textId="77777777" w:rsidR="009B0345" w:rsidRDefault="00701BE1">
      <w:pPr>
        <w:pStyle w:val="ListParagraph"/>
        <w:numPr>
          <w:ilvl w:val="1"/>
          <w:numId w:val="1"/>
        </w:numPr>
        <w:tabs>
          <w:tab w:val="left" w:pos="712"/>
        </w:tabs>
        <w:spacing w:line="187" w:lineRule="auto"/>
        <w:ind w:right="987"/>
        <w:rPr>
          <w:sz w:val="21"/>
        </w:rPr>
      </w:pPr>
      <w:r>
        <w:rPr>
          <w:sz w:val="21"/>
        </w:rPr>
        <w:t>Skilled</w:t>
      </w:r>
      <w:r>
        <w:rPr>
          <w:spacing w:val="-12"/>
          <w:sz w:val="21"/>
        </w:rPr>
        <w:t xml:space="preserve"> </w:t>
      </w:r>
      <w:r>
        <w:rPr>
          <w:sz w:val="21"/>
        </w:rPr>
        <w:t>based</w:t>
      </w:r>
      <w:r>
        <w:rPr>
          <w:spacing w:val="-11"/>
          <w:sz w:val="21"/>
        </w:rPr>
        <w:t xml:space="preserve"> </w:t>
      </w:r>
      <w:r>
        <w:rPr>
          <w:sz w:val="21"/>
        </w:rPr>
        <w:t>or</w:t>
      </w:r>
      <w:r>
        <w:rPr>
          <w:spacing w:val="-12"/>
          <w:sz w:val="21"/>
        </w:rPr>
        <w:t xml:space="preserve"> </w:t>
      </w:r>
      <w:r>
        <w:rPr>
          <w:sz w:val="21"/>
        </w:rPr>
        <w:t>Community</w:t>
      </w:r>
      <w:r>
        <w:rPr>
          <w:spacing w:val="-11"/>
          <w:sz w:val="21"/>
        </w:rPr>
        <w:t xml:space="preserve"> </w:t>
      </w:r>
      <w:r>
        <w:rPr>
          <w:sz w:val="21"/>
        </w:rPr>
        <w:t>part-time</w:t>
      </w:r>
      <w:r>
        <w:rPr>
          <w:spacing w:val="-11"/>
          <w:sz w:val="21"/>
        </w:rPr>
        <w:t xml:space="preserve"> </w:t>
      </w:r>
      <w:r>
        <w:rPr>
          <w:sz w:val="21"/>
        </w:rPr>
        <w:t>Tailored</w:t>
      </w:r>
      <w:r>
        <w:rPr>
          <w:spacing w:val="-11"/>
          <w:sz w:val="21"/>
        </w:rPr>
        <w:t xml:space="preserve"> </w:t>
      </w:r>
      <w:r>
        <w:rPr>
          <w:sz w:val="21"/>
        </w:rPr>
        <w:t>Learning</w:t>
      </w:r>
      <w:r>
        <w:rPr>
          <w:spacing w:val="-12"/>
          <w:sz w:val="21"/>
        </w:rPr>
        <w:t xml:space="preserve"> </w:t>
      </w:r>
      <w:r>
        <w:rPr>
          <w:sz w:val="21"/>
        </w:rPr>
        <w:t>courses</w:t>
      </w:r>
      <w:r>
        <w:rPr>
          <w:spacing w:val="-11"/>
          <w:sz w:val="21"/>
        </w:rPr>
        <w:t xml:space="preserve"> </w:t>
      </w:r>
      <w:r>
        <w:rPr>
          <w:sz w:val="21"/>
        </w:rPr>
        <w:t>are</w:t>
      </w:r>
      <w:r>
        <w:rPr>
          <w:spacing w:val="-14"/>
          <w:sz w:val="21"/>
        </w:rPr>
        <w:t xml:space="preserve"> </w:t>
      </w:r>
      <w:r>
        <w:rPr>
          <w:sz w:val="21"/>
        </w:rPr>
        <w:t>offered</w:t>
      </w:r>
      <w:r>
        <w:rPr>
          <w:spacing w:val="-11"/>
          <w:sz w:val="21"/>
        </w:rPr>
        <w:t xml:space="preserve"> </w:t>
      </w:r>
      <w:r>
        <w:rPr>
          <w:sz w:val="21"/>
        </w:rPr>
        <w:t xml:space="preserve">free of charge to 19+ learners, in order to support learners into employment and/or progress to further learning via non-regulated provision, (which follows the recognising and recording progress and achievement cycle </w:t>
      </w:r>
      <w:hyperlink r:id="rId9">
        <w:r>
          <w:rPr>
            <w:sz w:val="21"/>
          </w:rPr>
          <w:t>RARPA - Learning</w:t>
        </w:r>
      </w:hyperlink>
      <w:r>
        <w:rPr>
          <w:sz w:val="21"/>
        </w:rPr>
        <w:t xml:space="preserve"> </w:t>
      </w:r>
      <w:hyperlink r:id="rId10">
        <w:r>
          <w:rPr>
            <w:sz w:val="21"/>
          </w:rPr>
          <w:t>and Work Institute</w:t>
        </w:r>
      </w:hyperlink>
      <w:r>
        <w:rPr>
          <w:sz w:val="21"/>
        </w:rPr>
        <w:t xml:space="preserve"> ).</w:t>
      </w:r>
      <w:r>
        <w:rPr>
          <w:spacing w:val="40"/>
          <w:sz w:val="21"/>
        </w:rPr>
        <w:t xml:space="preserve"> </w:t>
      </w:r>
      <w:r>
        <w:rPr>
          <w:sz w:val="21"/>
        </w:rPr>
        <w:t>Where the programme is designed and tailored for an employer an appropriate fee will be charged. Tailored Learning provision is not available for full-time study. All part-time Tailored Learning courses should be costed using the Tailored Learning fee costing tool.</w:t>
      </w:r>
    </w:p>
    <w:p w14:paraId="23E6C9BD" w14:textId="77777777" w:rsidR="009B0345" w:rsidRDefault="00701BE1">
      <w:pPr>
        <w:pStyle w:val="Heading1"/>
        <w:numPr>
          <w:ilvl w:val="0"/>
          <w:numId w:val="1"/>
        </w:numPr>
        <w:tabs>
          <w:tab w:val="left" w:pos="698"/>
        </w:tabs>
        <w:ind w:left="698" w:hanging="555"/>
      </w:pPr>
      <w:r>
        <w:t>Learners</w:t>
      </w:r>
      <w:r>
        <w:rPr>
          <w:spacing w:val="-12"/>
        </w:rPr>
        <w:t xml:space="preserve"> </w:t>
      </w:r>
      <w:r>
        <w:t>of</w:t>
      </w:r>
      <w:r>
        <w:rPr>
          <w:spacing w:val="-10"/>
        </w:rPr>
        <w:t xml:space="preserve"> </w:t>
      </w:r>
      <w:r>
        <w:t>Compulsory</w:t>
      </w:r>
      <w:r>
        <w:rPr>
          <w:spacing w:val="-7"/>
        </w:rPr>
        <w:t xml:space="preserve"> </w:t>
      </w:r>
      <w:r>
        <w:t>School</w:t>
      </w:r>
      <w:r>
        <w:rPr>
          <w:spacing w:val="-9"/>
        </w:rPr>
        <w:t xml:space="preserve"> </w:t>
      </w:r>
      <w:r>
        <w:t>Age</w:t>
      </w:r>
      <w:r>
        <w:rPr>
          <w:spacing w:val="-8"/>
        </w:rPr>
        <w:t xml:space="preserve"> </w:t>
      </w:r>
      <w:r>
        <w:t>(Under</w:t>
      </w:r>
      <w:r>
        <w:rPr>
          <w:spacing w:val="-12"/>
        </w:rPr>
        <w:t xml:space="preserve"> </w:t>
      </w:r>
      <w:r>
        <w:rPr>
          <w:spacing w:val="-4"/>
        </w:rPr>
        <w:t>16):</w:t>
      </w:r>
    </w:p>
    <w:p w14:paraId="23E6C9BE" w14:textId="77777777" w:rsidR="009B0345" w:rsidRDefault="00701BE1">
      <w:pPr>
        <w:pStyle w:val="ListParagraph"/>
        <w:numPr>
          <w:ilvl w:val="1"/>
          <w:numId w:val="1"/>
        </w:numPr>
        <w:tabs>
          <w:tab w:val="left" w:pos="712"/>
        </w:tabs>
        <w:spacing w:line="187" w:lineRule="auto"/>
        <w:ind w:right="991"/>
        <w:rPr>
          <w:sz w:val="21"/>
        </w:rPr>
      </w:pPr>
      <w:r>
        <w:rPr>
          <w:sz w:val="21"/>
        </w:rPr>
        <w:t>Full time learners of compulsory school age, for whom no Agency approval for funding</w:t>
      </w:r>
      <w:r>
        <w:rPr>
          <w:spacing w:val="-8"/>
          <w:sz w:val="21"/>
        </w:rPr>
        <w:t xml:space="preserve"> </w:t>
      </w:r>
      <w:r>
        <w:rPr>
          <w:sz w:val="21"/>
        </w:rPr>
        <w:t>has</w:t>
      </w:r>
      <w:r>
        <w:rPr>
          <w:spacing w:val="-7"/>
          <w:sz w:val="21"/>
        </w:rPr>
        <w:t xml:space="preserve"> </w:t>
      </w:r>
      <w:r>
        <w:rPr>
          <w:sz w:val="21"/>
        </w:rPr>
        <w:t>been</w:t>
      </w:r>
      <w:r>
        <w:rPr>
          <w:spacing w:val="-3"/>
          <w:sz w:val="21"/>
        </w:rPr>
        <w:t xml:space="preserve"> </w:t>
      </w:r>
      <w:r>
        <w:rPr>
          <w:sz w:val="21"/>
        </w:rPr>
        <w:t>given,</w:t>
      </w:r>
      <w:r>
        <w:rPr>
          <w:spacing w:val="-6"/>
          <w:sz w:val="21"/>
        </w:rPr>
        <w:t xml:space="preserve"> </w:t>
      </w:r>
      <w:r>
        <w:rPr>
          <w:sz w:val="21"/>
        </w:rPr>
        <w:t>and</w:t>
      </w:r>
      <w:r>
        <w:rPr>
          <w:spacing w:val="-7"/>
          <w:sz w:val="21"/>
        </w:rPr>
        <w:t xml:space="preserve"> </w:t>
      </w:r>
      <w:r>
        <w:rPr>
          <w:sz w:val="21"/>
        </w:rPr>
        <w:t>who</w:t>
      </w:r>
      <w:r>
        <w:rPr>
          <w:spacing w:val="-5"/>
          <w:sz w:val="21"/>
        </w:rPr>
        <w:t xml:space="preserve"> </w:t>
      </w:r>
      <w:r>
        <w:rPr>
          <w:sz w:val="21"/>
        </w:rPr>
        <w:t>seek</w:t>
      </w:r>
      <w:r>
        <w:rPr>
          <w:spacing w:val="-4"/>
          <w:sz w:val="21"/>
        </w:rPr>
        <w:t xml:space="preserve"> </w:t>
      </w:r>
      <w:r>
        <w:rPr>
          <w:sz w:val="21"/>
        </w:rPr>
        <w:t>to</w:t>
      </w:r>
      <w:r>
        <w:rPr>
          <w:spacing w:val="-8"/>
          <w:sz w:val="21"/>
        </w:rPr>
        <w:t xml:space="preserve"> </w:t>
      </w:r>
      <w:r>
        <w:rPr>
          <w:sz w:val="21"/>
        </w:rPr>
        <w:t>enrol</w:t>
      </w:r>
      <w:r>
        <w:rPr>
          <w:spacing w:val="-5"/>
          <w:sz w:val="21"/>
        </w:rPr>
        <w:t xml:space="preserve"> </w:t>
      </w:r>
      <w:r>
        <w:rPr>
          <w:sz w:val="21"/>
        </w:rPr>
        <w:t>on</w:t>
      </w:r>
      <w:r>
        <w:rPr>
          <w:spacing w:val="-4"/>
          <w:sz w:val="21"/>
        </w:rPr>
        <w:t xml:space="preserve"> </w:t>
      </w:r>
      <w:r>
        <w:rPr>
          <w:sz w:val="21"/>
        </w:rPr>
        <w:t>a</w:t>
      </w:r>
      <w:r>
        <w:rPr>
          <w:spacing w:val="-7"/>
          <w:sz w:val="21"/>
        </w:rPr>
        <w:t xml:space="preserve"> </w:t>
      </w:r>
      <w:r>
        <w:rPr>
          <w:sz w:val="21"/>
        </w:rPr>
        <w:t>College</w:t>
      </w:r>
      <w:r>
        <w:rPr>
          <w:spacing w:val="-8"/>
          <w:sz w:val="21"/>
        </w:rPr>
        <w:t xml:space="preserve"> </w:t>
      </w:r>
      <w:r>
        <w:rPr>
          <w:sz w:val="21"/>
        </w:rPr>
        <w:t>course</w:t>
      </w:r>
      <w:r>
        <w:rPr>
          <w:spacing w:val="-9"/>
          <w:sz w:val="21"/>
        </w:rPr>
        <w:t xml:space="preserve"> </w:t>
      </w:r>
      <w:r>
        <w:rPr>
          <w:sz w:val="21"/>
        </w:rPr>
        <w:t>will</w:t>
      </w:r>
      <w:r>
        <w:rPr>
          <w:spacing w:val="-6"/>
          <w:sz w:val="21"/>
        </w:rPr>
        <w:t xml:space="preserve"> </w:t>
      </w:r>
      <w:r>
        <w:rPr>
          <w:sz w:val="21"/>
        </w:rPr>
        <w:t>normally require</w:t>
      </w:r>
      <w:r>
        <w:rPr>
          <w:spacing w:val="-9"/>
          <w:sz w:val="21"/>
        </w:rPr>
        <w:t xml:space="preserve"> </w:t>
      </w:r>
      <w:r>
        <w:rPr>
          <w:sz w:val="21"/>
        </w:rPr>
        <w:t>a</w:t>
      </w:r>
      <w:r>
        <w:rPr>
          <w:spacing w:val="-8"/>
          <w:sz w:val="21"/>
        </w:rPr>
        <w:t xml:space="preserve"> </w:t>
      </w:r>
      <w:r>
        <w:rPr>
          <w:sz w:val="21"/>
        </w:rPr>
        <w:t>letter</w:t>
      </w:r>
      <w:r>
        <w:rPr>
          <w:spacing w:val="-6"/>
          <w:sz w:val="21"/>
        </w:rPr>
        <w:t xml:space="preserve"> </w:t>
      </w:r>
      <w:r>
        <w:rPr>
          <w:sz w:val="21"/>
        </w:rPr>
        <w:t>of</w:t>
      </w:r>
      <w:r>
        <w:rPr>
          <w:spacing w:val="-8"/>
          <w:sz w:val="21"/>
        </w:rPr>
        <w:t xml:space="preserve"> </w:t>
      </w:r>
      <w:r>
        <w:rPr>
          <w:sz w:val="21"/>
        </w:rPr>
        <w:t>support</w:t>
      </w:r>
      <w:r>
        <w:rPr>
          <w:spacing w:val="-5"/>
          <w:sz w:val="21"/>
        </w:rPr>
        <w:t xml:space="preserve"> </w:t>
      </w:r>
      <w:r>
        <w:rPr>
          <w:sz w:val="21"/>
        </w:rPr>
        <w:t>from</w:t>
      </w:r>
      <w:r>
        <w:rPr>
          <w:spacing w:val="-9"/>
          <w:sz w:val="21"/>
        </w:rPr>
        <w:t xml:space="preserve"> </w:t>
      </w:r>
      <w:r>
        <w:rPr>
          <w:sz w:val="21"/>
        </w:rPr>
        <w:t>their</w:t>
      </w:r>
      <w:r>
        <w:rPr>
          <w:spacing w:val="-9"/>
          <w:sz w:val="21"/>
        </w:rPr>
        <w:t xml:space="preserve"> </w:t>
      </w:r>
      <w:r>
        <w:rPr>
          <w:sz w:val="21"/>
        </w:rPr>
        <w:t>school</w:t>
      </w:r>
      <w:r>
        <w:rPr>
          <w:spacing w:val="-5"/>
          <w:sz w:val="21"/>
        </w:rPr>
        <w:t xml:space="preserve"> </w:t>
      </w:r>
      <w:r>
        <w:rPr>
          <w:sz w:val="21"/>
        </w:rPr>
        <w:t>or</w:t>
      </w:r>
      <w:r>
        <w:rPr>
          <w:spacing w:val="-9"/>
          <w:sz w:val="21"/>
        </w:rPr>
        <w:t xml:space="preserve"> </w:t>
      </w:r>
      <w:r>
        <w:rPr>
          <w:sz w:val="21"/>
        </w:rPr>
        <w:t>educational</w:t>
      </w:r>
      <w:r>
        <w:rPr>
          <w:spacing w:val="-7"/>
          <w:sz w:val="21"/>
        </w:rPr>
        <w:t xml:space="preserve"> </w:t>
      </w:r>
      <w:r>
        <w:rPr>
          <w:sz w:val="21"/>
        </w:rPr>
        <w:t>psychologist,</w:t>
      </w:r>
      <w:r>
        <w:rPr>
          <w:spacing w:val="-6"/>
          <w:sz w:val="21"/>
        </w:rPr>
        <w:t xml:space="preserve"> </w:t>
      </w:r>
      <w:r>
        <w:rPr>
          <w:sz w:val="21"/>
        </w:rPr>
        <w:t>and</w:t>
      </w:r>
      <w:r>
        <w:rPr>
          <w:spacing w:val="-8"/>
          <w:sz w:val="21"/>
        </w:rPr>
        <w:t xml:space="preserve"> </w:t>
      </w:r>
      <w:r>
        <w:rPr>
          <w:sz w:val="21"/>
        </w:rPr>
        <w:t>will be enrolled at the discretion of the Deputy Principal Education and Learners. .</w:t>
      </w:r>
    </w:p>
    <w:p w14:paraId="23E6C9BF" w14:textId="77777777" w:rsidR="009B0345" w:rsidRDefault="00701BE1">
      <w:pPr>
        <w:pStyle w:val="ListParagraph"/>
        <w:numPr>
          <w:ilvl w:val="1"/>
          <w:numId w:val="1"/>
        </w:numPr>
        <w:tabs>
          <w:tab w:val="left" w:pos="712"/>
        </w:tabs>
        <w:spacing w:before="259" w:line="187" w:lineRule="auto"/>
        <w:ind w:right="969"/>
        <w:rPr>
          <w:sz w:val="21"/>
        </w:rPr>
      </w:pPr>
      <w:r>
        <w:rPr>
          <w:sz w:val="21"/>
        </w:rPr>
        <w:t>The</w:t>
      </w:r>
      <w:r>
        <w:rPr>
          <w:spacing w:val="-6"/>
          <w:sz w:val="21"/>
        </w:rPr>
        <w:t xml:space="preserve"> </w:t>
      </w:r>
      <w:r>
        <w:rPr>
          <w:sz w:val="21"/>
        </w:rPr>
        <w:t>school</w:t>
      </w:r>
      <w:r>
        <w:rPr>
          <w:spacing w:val="-5"/>
          <w:sz w:val="21"/>
        </w:rPr>
        <w:t xml:space="preserve"> </w:t>
      </w:r>
      <w:r>
        <w:rPr>
          <w:sz w:val="21"/>
        </w:rPr>
        <w:t>(i.e.</w:t>
      </w:r>
      <w:r>
        <w:rPr>
          <w:spacing w:val="-7"/>
          <w:sz w:val="21"/>
        </w:rPr>
        <w:t xml:space="preserve"> </w:t>
      </w:r>
      <w:r>
        <w:rPr>
          <w:sz w:val="21"/>
        </w:rPr>
        <w:t>the</w:t>
      </w:r>
      <w:r>
        <w:rPr>
          <w:spacing w:val="-9"/>
          <w:sz w:val="21"/>
        </w:rPr>
        <w:t xml:space="preserve"> </w:t>
      </w:r>
      <w:r>
        <w:rPr>
          <w:sz w:val="21"/>
        </w:rPr>
        <w:t>LEA</w:t>
      </w:r>
      <w:r>
        <w:rPr>
          <w:spacing w:val="-11"/>
          <w:sz w:val="21"/>
        </w:rPr>
        <w:t xml:space="preserve"> </w:t>
      </w:r>
      <w:r>
        <w:rPr>
          <w:sz w:val="21"/>
        </w:rPr>
        <w:t>for</w:t>
      </w:r>
      <w:r>
        <w:rPr>
          <w:spacing w:val="-7"/>
          <w:sz w:val="21"/>
        </w:rPr>
        <w:t xml:space="preserve"> </w:t>
      </w:r>
      <w:r>
        <w:rPr>
          <w:sz w:val="21"/>
        </w:rPr>
        <w:t>maintained</w:t>
      </w:r>
      <w:r>
        <w:rPr>
          <w:spacing w:val="-7"/>
          <w:sz w:val="21"/>
        </w:rPr>
        <w:t xml:space="preserve"> </w:t>
      </w:r>
      <w:r>
        <w:rPr>
          <w:sz w:val="21"/>
        </w:rPr>
        <w:t>schools)</w:t>
      </w:r>
      <w:r>
        <w:rPr>
          <w:spacing w:val="-5"/>
          <w:sz w:val="21"/>
        </w:rPr>
        <w:t xml:space="preserve"> </w:t>
      </w:r>
      <w:r>
        <w:rPr>
          <w:sz w:val="21"/>
        </w:rPr>
        <w:t>or</w:t>
      </w:r>
      <w:r>
        <w:rPr>
          <w:spacing w:val="-7"/>
          <w:sz w:val="21"/>
        </w:rPr>
        <w:t xml:space="preserve"> </w:t>
      </w:r>
      <w:r>
        <w:rPr>
          <w:sz w:val="21"/>
        </w:rPr>
        <w:t>parents</w:t>
      </w:r>
      <w:r>
        <w:rPr>
          <w:spacing w:val="-8"/>
          <w:sz w:val="21"/>
        </w:rPr>
        <w:t xml:space="preserve"> </w:t>
      </w:r>
      <w:r>
        <w:rPr>
          <w:sz w:val="21"/>
        </w:rPr>
        <w:t>will</w:t>
      </w:r>
      <w:r>
        <w:rPr>
          <w:spacing w:val="-7"/>
          <w:sz w:val="21"/>
        </w:rPr>
        <w:t xml:space="preserve"> </w:t>
      </w:r>
      <w:r>
        <w:rPr>
          <w:sz w:val="21"/>
        </w:rPr>
        <w:t>be</w:t>
      </w:r>
      <w:r>
        <w:rPr>
          <w:spacing w:val="-6"/>
          <w:sz w:val="21"/>
        </w:rPr>
        <w:t xml:space="preserve"> </w:t>
      </w:r>
      <w:r>
        <w:rPr>
          <w:sz w:val="21"/>
        </w:rPr>
        <w:t>required</w:t>
      </w:r>
      <w:r>
        <w:rPr>
          <w:spacing w:val="-8"/>
          <w:sz w:val="21"/>
        </w:rPr>
        <w:t xml:space="preserve"> </w:t>
      </w:r>
      <w:r>
        <w:rPr>
          <w:sz w:val="21"/>
        </w:rPr>
        <w:t>to</w:t>
      </w:r>
      <w:r>
        <w:rPr>
          <w:spacing w:val="-9"/>
          <w:sz w:val="21"/>
        </w:rPr>
        <w:t xml:space="preserve"> </w:t>
      </w:r>
      <w:r>
        <w:rPr>
          <w:sz w:val="21"/>
        </w:rPr>
        <w:t>pay a tuition</w:t>
      </w:r>
      <w:r>
        <w:rPr>
          <w:spacing w:val="-1"/>
          <w:sz w:val="21"/>
        </w:rPr>
        <w:t xml:space="preserve"> </w:t>
      </w:r>
      <w:r>
        <w:rPr>
          <w:sz w:val="21"/>
        </w:rPr>
        <w:t>fee</w:t>
      </w:r>
      <w:r>
        <w:rPr>
          <w:spacing w:val="-2"/>
          <w:sz w:val="21"/>
        </w:rPr>
        <w:t xml:space="preserve"> </w:t>
      </w:r>
      <w:r>
        <w:rPr>
          <w:sz w:val="21"/>
        </w:rPr>
        <w:t>based</w:t>
      </w:r>
      <w:r>
        <w:rPr>
          <w:spacing w:val="-1"/>
          <w:sz w:val="21"/>
        </w:rPr>
        <w:t xml:space="preserve"> </w:t>
      </w:r>
      <w:r>
        <w:rPr>
          <w:sz w:val="21"/>
        </w:rPr>
        <w:t>upon the</w:t>
      </w:r>
      <w:r>
        <w:rPr>
          <w:spacing w:val="-2"/>
          <w:sz w:val="21"/>
        </w:rPr>
        <w:t xml:space="preserve"> </w:t>
      </w:r>
      <w:r>
        <w:rPr>
          <w:sz w:val="21"/>
        </w:rPr>
        <w:t>income that</w:t>
      </w:r>
      <w:r>
        <w:rPr>
          <w:spacing w:val="-1"/>
          <w:sz w:val="21"/>
        </w:rPr>
        <w:t xml:space="preserve"> </w:t>
      </w:r>
      <w:r>
        <w:rPr>
          <w:sz w:val="21"/>
        </w:rPr>
        <w:t>the</w:t>
      </w:r>
      <w:r>
        <w:rPr>
          <w:spacing w:val="-2"/>
          <w:sz w:val="21"/>
        </w:rPr>
        <w:t xml:space="preserve"> </w:t>
      </w:r>
      <w:r>
        <w:rPr>
          <w:sz w:val="21"/>
        </w:rPr>
        <w:t>College</w:t>
      </w:r>
      <w:r>
        <w:rPr>
          <w:spacing w:val="-2"/>
          <w:sz w:val="21"/>
        </w:rPr>
        <w:t xml:space="preserve"> </w:t>
      </w:r>
      <w:r>
        <w:rPr>
          <w:sz w:val="21"/>
        </w:rPr>
        <w:t>would</w:t>
      </w:r>
      <w:r>
        <w:rPr>
          <w:spacing w:val="-1"/>
          <w:sz w:val="21"/>
        </w:rPr>
        <w:t xml:space="preserve"> </w:t>
      </w:r>
      <w:r>
        <w:rPr>
          <w:sz w:val="21"/>
        </w:rPr>
        <w:t>have received from the</w:t>
      </w:r>
      <w:r>
        <w:rPr>
          <w:spacing w:val="-3"/>
          <w:sz w:val="21"/>
        </w:rPr>
        <w:t xml:space="preserve"> </w:t>
      </w:r>
      <w:r>
        <w:rPr>
          <w:sz w:val="21"/>
        </w:rPr>
        <w:t>Agency.</w:t>
      </w:r>
      <w:r>
        <w:rPr>
          <w:spacing w:val="40"/>
          <w:sz w:val="21"/>
        </w:rPr>
        <w:t xml:space="preserve"> </w:t>
      </w:r>
      <w:r>
        <w:rPr>
          <w:sz w:val="21"/>
        </w:rPr>
        <w:t>Where</w:t>
      </w:r>
      <w:r>
        <w:rPr>
          <w:spacing w:val="-2"/>
          <w:sz w:val="21"/>
        </w:rPr>
        <w:t xml:space="preserve"> </w:t>
      </w:r>
      <w:r>
        <w:rPr>
          <w:sz w:val="21"/>
        </w:rPr>
        <w:t>appropriate</w:t>
      </w:r>
      <w:r>
        <w:rPr>
          <w:spacing w:val="-3"/>
          <w:sz w:val="21"/>
        </w:rPr>
        <w:t xml:space="preserve"> </w:t>
      </w:r>
      <w:r>
        <w:rPr>
          <w:sz w:val="21"/>
        </w:rPr>
        <w:t>and</w:t>
      </w:r>
      <w:r>
        <w:rPr>
          <w:spacing w:val="-2"/>
          <w:sz w:val="21"/>
        </w:rPr>
        <w:t xml:space="preserve"> </w:t>
      </w:r>
      <w:r>
        <w:rPr>
          <w:sz w:val="21"/>
        </w:rPr>
        <w:t>as</w:t>
      </w:r>
      <w:r>
        <w:rPr>
          <w:spacing w:val="-2"/>
          <w:sz w:val="21"/>
        </w:rPr>
        <w:t xml:space="preserve"> </w:t>
      </w:r>
      <w:r>
        <w:rPr>
          <w:sz w:val="21"/>
        </w:rPr>
        <w:t>agreed</w:t>
      </w:r>
      <w:r>
        <w:rPr>
          <w:spacing w:val="-2"/>
          <w:sz w:val="21"/>
        </w:rPr>
        <w:t xml:space="preserve"> </w:t>
      </w:r>
      <w:r>
        <w:rPr>
          <w:sz w:val="21"/>
        </w:rPr>
        <w:t>by</w:t>
      </w:r>
      <w:r>
        <w:rPr>
          <w:spacing w:val="-2"/>
          <w:sz w:val="21"/>
        </w:rPr>
        <w:t xml:space="preserve"> </w:t>
      </w:r>
      <w:r>
        <w:rPr>
          <w:sz w:val="21"/>
        </w:rPr>
        <w:t>the</w:t>
      </w:r>
      <w:r>
        <w:rPr>
          <w:spacing w:val="-5"/>
          <w:sz w:val="21"/>
        </w:rPr>
        <w:t xml:space="preserve"> </w:t>
      </w:r>
      <w:r>
        <w:rPr>
          <w:sz w:val="21"/>
        </w:rPr>
        <w:t>Deputy Principal ,</w:t>
      </w:r>
      <w:r>
        <w:rPr>
          <w:spacing w:val="-2"/>
          <w:sz w:val="21"/>
        </w:rPr>
        <w:t xml:space="preserve"> </w:t>
      </w:r>
      <w:r>
        <w:rPr>
          <w:sz w:val="21"/>
        </w:rPr>
        <w:t>weekly, daily and hourly fees will be calculated pro-rata to the total guided learning hours for the programme.</w:t>
      </w:r>
    </w:p>
    <w:p w14:paraId="23E6C9C0" w14:textId="77777777" w:rsidR="009B0345" w:rsidRDefault="00701BE1">
      <w:pPr>
        <w:pStyle w:val="ListParagraph"/>
        <w:numPr>
          <w:ilvl w:val="1"/>
          <w:numId w:val="1"/>
        </w:numPr>
        <w:tabs>
          <w:tab w:val="left" w:pos="712"/>
        </w:tabs>
        <w:spacing w:before="258" w:line="187" w:lineRule="auto"/>
        <w:ind w:right="1292"/>
        <w:rPr>
          <w:sz w:val="21"/>
        </w:rPr>
      </w:pPr>
      <w:r>
        <w:rPr>
          <w:sz w:val="21"/>
        </w:rPr>
        <w:t>Any</w:t>
      </w:r>
      <w:r>
        <w:rPr>
          <w:spacing w:val="-8"/>
          <w:sz w:val="21"/>
        </w:rPr>
        <w:t xml:space="preserve"> </w:t>
      </w:r>
      <w:r>
        <w:rPr>
          <w:sz w:val="21"/>
        </w:rPr>
        <w:t>additional</w:t>
      </w:r>
      <w:r>
        <w:rPr>
          <w:spacing w:val="-6"/>
          <w:sz w:val="21"/>
        </w:rPr>
        <w:t xml:space="preserve"> </w:t>
      </w:r>
      <w:r>
        <w:rPr>
          <w:sz w:val="21"/>
        </w:rPr>
        <w:t>costs</w:t>
      </w:r>
      <w:r>
        <w:rPr>
          <w:spacing w:val="-8"/>
          <w:sz w:val="21"/>
        </w:rPr>
        <w:t xml:space="preserve"> </w:t>
      </w:r>
      <w:r>
        <w:rPr>
          <w:sz w:val="21"/>
        </w:rPr>
        <w:t>which</w:t>
      </w:r>
      <w:r>
        <w:rPr>
          <w:spacing w:val="-7"/>
          <w:sz w:val="21"/>
        </w:rPr>
        <w:t xml:space="preserve"> </w:t>
      </w:r>
      <w:r>
        <w:rPr>
          <w:sz w:val="21"/>
        </w:rPr>
        <w:t>may</w:t>
      </w:r>
      <w:r>
        <w:rPr>
          <w:spacing w:val="-8"/>
          <w:sz w:val="21"/>
        </w:rPr>
        <w:t xml:space="preserve"> </w:t>
      </w:r>
      <w:r>
        <w:rPr>
          <w:sz w:val="21"/>
        </w:rPr>
        <w:t>be</w:t>
      </w:r>
      <w:r>
        <w:rPr>
          <w:spacing w:val="-9"/>
          <w:sz w:val="21"/>
        </w:rPr>
        <w:t xml:space="preserve"> </w:t>
      </w:r>
      <w:r>
        <w:rPr>
          <w:sz w:val="21"/>
        </w:rPr>
        <w:t>incurred</w:t>
      </w:r>
      <w:r>
        <w:rPr>
          <w:spacing w:val="-10"/>
          <w:sz w:val="21"/>
        </w:rPr>
        <w:t xml:space="preserve"> </w:t>
      </w:r>
      <w:r>
        <w:rPr>
          <w:sz w:val="21"/>
        </w:rPr>
        <w:t>will</w:t>
      </w:r>
      <w:r>
        <w:rPr>
          <w:spacing w:val="-10"/>
          <w:sz w:val="21"/>
        </w:rPr>
        <w:t xml:space="preserve"> </w:t>
      </w:r>
      <w:r>
        <w:rPr>
          <w:sz w:val="21"/>
        </w:rPr>
        <w:t>be</w:t>
      </w:r>
      <w:r>
        <w:rPr>
          <w:spacing w:val="-9"/>
          <w:sz w:val="21"/>
        </w:rPr>
        <w:t xml:space="preserve"> </w:t>
      </w:r>
      <w:r>
        <w:rPr>
          <w:sz w:val="21"/>
        </w:rPr>
        <w:t>charged</w:t>
      </w:r>
      <w:r>
        <w:rPr>
          <w:spacing w:val="-8"/>
          <w:sz w:val="21"/>
        </w:rPr>
        <w:t xml:space="preserve"> </w:t>
      </w:r>
      <w:r>
        <w:rPr>
          <w:sz w:val="21"/>
        </w:rPr>
        <w:t>in</w:t>
      </w:r>
      <w:r>
        <w:rPr>
          <w:spacing w:val="-7"/>
          <w:sz w:val="21"/>
        </w:rPr>
        <w:t xml:space="preserve"> </w:t>
      </w:r>
      <w:r>
        <w:rPr>
          <w:sz w:val="21"/>
        </w:rPr>
        <w:t>addition</w:t>
      </w:r>
      <w:r>
        <w:rPr>
          <w:spacing w:val="-7"/>
          <w:sz w:val="21"/>
        </w:rPr>
        <w:t xml:space="preserve"> </w:t>
      </w:r>
      <w:r>
        <w:rPr>
          <w:sz w:val="21"/>
        </w:rPr>
        <w:t>to</w:t>
      </w:r>
      <w:r>
        <w:rPr>
          <w:spacing w:val="-9"/>
          <w:sz w:val="21"/>
        </w:rPr>
        <w:t xml:space="preserve"> </w:t>
      </w:r>
      <w:r>
        <w:rPr>
          <w:sz w:val="21"/>
        </w:rPr>
        <w:t>the basic tuition fee.</w:t>
      </w:r>
    </w:p>
    <w:p w14:paraId="23E6C9C1" w14:textId="77777777" w:rsidR="009B0345" w:rsidRDefault="00701BE1">
      <w:pPr>
        <w:pStyle w:val="ListParagraph"/>
        <w:numPr>
          <w:ilvl w:val="1"/>
          <w:numId w:val="1"/>
        </w:numPr>
        <w:tabs>
          <w:tab w:val="left" w:pos="712"/>
        </w:tabs>
        <w:spacing w:before="256" w:line="187" w:lineRule="auto"/>
        <w:ind w:right="1080"/>
        <w:rPr>
          <w:sz w:val="21"/>
        </w:rPr>
      </w:pPr>
      <w:r>
        <w:rPr>
          <w:sz w:val="21"/>
        </w:rPr>
        <w:t>Learners under</w:t>
      </w:r>
      <w:r>
        <w:rPr>
          <w:spacing w:val="-1"/>
          <w:sz w:val="21"/>
        </w:rPr>
        <w:t xml:space="preserve"> </w:t>
      </w:r>
      <w:r>
        <w:rPr>
          <w:sz w:val="21"/>
        </w:rPr>
        <w:t>the</w:t>
      </w:r>
      <w:r>
        <w:rPr>
          <w:spacing w:val="-3"/>
          <w:sz w:val="21"/>
        </w:rPr>
        <w:t xml:space="preserve"> </w:t>
      </w:r>
      <w:r>
        <w:rPr>
          <w:sz w:val="21"/>
        </w:rPr>
        <w:t>age of 16 enrolling</w:t>
      </w:r>
      <w:r>
        <w:rPr>
          <w:spacing w:val="-1"/>
          <w:sz w:val="21"/>
        </w:rPr>
        <w:t xml:space="preserve"> </w:t>
      </w:r>
      <w:r>
        <w:rPr>
          <w:sz w:val="21"/>
        </w:rPr>
        <w:t>on</w:t>
      </w:r>
      <w:r>
        <w:rPr>
          <w:spacing w:val="-2"/>
          <w:sz w:val="21"/>
        </w:rPr>
        <w:t xml:space="preserve"> </w:t>
      </w:r>
      <w:r>
        <w:rPr>
          <w:sz w:val="21"/>
        </w:rPr>
        <w:t>a</w:t>
      </w:r>
      <w:r>
        <w:rPr>
          <w:spacing w:val="-2"/>
          <w:sz w:val="21"/>
        </w:rPr>
        <w:t xml:space="preserve"> </w:t>
      </w:r>
      <w:r>
        <w:rPr>
          <w:sz w:val="21"/>
        </w:rPr>
        <w:t>part time</w:t>
      </w:r>
      <w:r>
        <w:rPr>
          <w:spacing w:val="-3"/>
          <w:sz w:val="21"/>
        </w:rPr>
        <w:t xml:space="preserve"> </w:t>
      </w:r>
      <w:r>
        <w:rPr>
          <w:sz w:val="21"/>
        </w:rPr>
        <w:t>certiﬁcated</w:t>
      </w:r>
      <w:r>
        <w:rPr>
          <w:spacing w:val="-2"/>
          <w:sz w:val="21"/>
        </w:rPr>
        <w:t xml:space="preserve"> </w:t>
      </w:r>
      <w:r>
        <w:rPr>
          <w:sz w:val="21"/>
        </w:rPr>
        <w:t>course will</w:t>
      </w:r>
      <w:r>
        <w:rPr>
          <w:spacing w:val="-2"/>
          <w:sz w:val="21"/>
        </w:rPr>
        <w:t xml:space="preserve"> </w:t>
      </w:r>
      <w:r>
        <w:rPr>
          <w:sz w:val="21"/>
        </w:rPr>
        <w:t>be accepted</w:t>
      </w:r>
      <w:r>
        <w:rPr>
          <w:spacing w:val="-7"/>
          <w:sz w:val="21"/>
        </w:rPr>
        <w:t xml:space="preserve"> </w:t>
      </w:r>
      <w:r>
        <w:rPr>
          <w:sz w:val="21"/>
        </w:rPr>
        <w:t>at</w:t>
      </w:r>
      <w:r>
        <w:rPr>
          <w:spacing w:val="-8"/>
          <w:sz w:val="21"/>
        </w:rPr>
        <w:t xml:space="preserve"> </w:t>
      </w:r>
      <w:r>
        <w:rPr>
          <w:sz w:val="21"/>
        </w:rPr>
        <w:t>the</w:t>
      </w:r>
      <w:r>
        <w:rPr>
          <w:spacing w:val="-11"/>
          <w:sz w:val="21"/>
        </w:rPr>
        <w:t xml:space="preserve"> </w:t>
      </w:r>
      <w:r>
        <w:rPr>
          <w:sz w:val="21"/>
        </w:rPr>
        <w:t>discretion</w:t>
      </w:r>
      <w:r>
        <w:rPr>
          <w:spacing w:val="-7"/>
          <w:sz w:val="21"/>
        </w:rPr>
        <w:t xml:space="preserve"> </w:t>
      </w:r>
      <w:r>
        <w:rPr>
          <w:sz w:val="21"/>
        </w:rPr>
        <w:t>of</w:t>
      </w:r>
      <w:r>
        <w:rPr>
          <w:spacing w:val="-11"/>
          <w:sz w:val="21"/>
        </w:rPr>
        <w:t xml:space="preserve"> </w:t>
      </w:r>
      <w:r>
        <w:rPr>
          <w:sz w:val="21"/>
        </w:rPr>
        <w:t>the</w:t>
      </w:r>
      <w:r>
        <w:rPr>
          <w:spacing w:val="-9"/>
          <w:sz w:val="21"/>
        </w:rPr>
        <w:t xml:space="preserve"> </w:t>
      </w:r>
      <w:r>
        <w:rPr>
          <w:sz w:val="21"/>
        </w:rPr>
        <w:t>Deputy</w:t>
      </w:r>
      <w:r>
        <w:rPr>
          <w:spacing w:val="-7"/>
          <w:sz w:val="21"/>
        </w:rPr>
        <w:t xml:space="preserve"> </w:t>
      </w:r>
      <w:r>
        <w:rPr>
          <w:sz w:val="21"/>
        </w:rPr>
        <w:t>Principal</w:t>
      </w:r>
      <w:r>
        <w:rPr>
          <w:spacing w:val="37"/>
          <w:sz w:val="21"/>
        </w:rPr>
        <w:t xml:space="preserve"> </w:t>
      </w:r>
      <w:r>
        <w:rPr>
          <w:sz w:val="21"/>
        </w:rPr>
        <w:t>and</w:t>
      </w:r>
      <w:r>
        <w:rPr>
          <w:spacing w:val="-8"/>
          <w:sz w:val="21"/>
        </w:rPr>
        <w:t xml:space="preserve"> </w:t>
      </w:r>
      <w:r>
        <w:rPr>
          <w:sz w:val="21"/>
        </w:rPr>
        <w:t>will</w:t>
      </w:r>
      <w:r>
        <w:rPr>
          <w:spacing w:val="-10"/>
          <w:sz w:val="21"/>
        </w:rPr>
        <w:t xml:space="preserve"> </w:t>
      </w:r>
      <w:r>
        <w:rPr>
          <w:sz w:val="21"/>
        </w:rPr>
        <w:t>be</w:t>
      </w:r>
      <w:r>
        <w:rPr>
          <w:spacing w:val="-8"/>
          <w:sz w:val="21"/>
        </w:rPr>
        <w:t xml:space="preserve"> </w:t>
      </w:r>
      <w:r>
        <w:rPr>
          <w:sz w:val="21"/>
        </w:rPr>
        <w:t>charged</w:t>
      </w:r>
      <w:r>
        <w:rPr>
          <w:spacing w:val="-7"/>
          <w:sz w:val="21"/>
        </w:rPr>
        <w:t xml:space="preserve"> </w:t>
      </w:r>
      <w:r>
        <w:rPr>
          <w:sz w:val="21"/>
        </w:rPr>
        <w:t>a</w:t>
      </w:r>
      <w:r>
        <w:rPr>
          <w:spacing w:val="-8"/>
          <w:sz w:val="21"/>
        </w:rPr>
        <w:t xml:space="preserve"> </w:t>
      </w:r>
      <w:r>
        <w:rPr>
          <w:sz w:val="21"/>
        </w:rPr>
        <w:t>tuition fee. Any additional costs which may be incurred will be charged in addition to the basic tuition fee.</w:t>
      </w:r>
    </w:p>
    <w:p w14:paraId="23E6C9C2" w14:textId="77777777" w:rsidR="009B0345" w:rsidRDefault="00701BE1">
      <w:pPr>
        <w:pStyle w:val="Heading1"/>
        <w:numPr>
          <w:ilvl w:val="0"/>
          <w:numId w:val="1"/>
        </w:numPr>
        <w:tabs>
          <w:tab w:val="left" w:pos="712"/>
        </w:tabs>
        <w:spacing w:before="202"/>
      </w:pPr>
      <w:r>
        <w:rPr>
          <w:spacing w:val="-2"/>
        </w:rPr>
        <w:t>General:</w:t>
      </w:r>
    </w:p>
    <w:p w14:paraId="23E6C9C3" w14:textId="77777777" w:rsidR="009B0345" w:rsidRDefault="00701BE1">
      <w:pPr>
        <w:pStyle w:val="ListParagraph"/>
        <w:numPr>
          <w:ilvl w:val="1"/>
          <w:numId w:val="1"/>
        </w:numPr>
        <w:tabs>
          <w:tab w:val="left" w:pos="712"/>
        </w:tabs>
        <w:spacing w:line="187" w:lineRule="auto"/>
        <w:ind w:right="1220"/>
        <w:rPr>
          <w:sz w:val="21"/>
        </w:rPr>
      </w:pPr>
      <w:r>
        <w:rPr>
          <w:sz w:val="21"/>
        </w:rPr>
        <w:t>Arrangements set out in this document including fee levels will apply to all partnership</w:t>
      </w:r>
      <w:r>
        <w:rPr>
          <w:spacing w:val="-10"/>
          <w:sz w:val="21"/>
        </w:rPr>
        <w:t xml:space="preserve"> </w:t>
      </w:r>
      <w:r>
        <w:rPr>
          <w:sz w:val="21"/>
        </w:rPr>
        <w:t>and</w:t>
      </w:r>
      <w:r>
        <w:rPr>
          <w:spacing w:val="-12"/>
          <w:sz w:val="21"/>
        </w:rPr>
        <w:t xml:space="preserve"> </w:t>
      </w:r>
      <w:r>
        <w:rPr>
          <w:sz w:val="21"/>
        </w:rPr>
        <w:t>subcontracted</w:t>
      </w:r>
      <w:r>
        <w:rPr>
          <w:spacing w:val="-10"/>
          <w:sz w:val="21"/>
        </w:rPr>
        <w:t xml:space="preserve"> </w:t>
      </w:r>
      <w:r>
        <w:rPr>
          <w:sz w:val="21"/>
        </w:rPr>
        <w:t>arrangements</w:t>
      </w:r>
      <w:r>
        <w:rPr>
          <w:spacing w:val="-11"/>
          <w:sz w:val="21"/>
        </w:rPr>
        <w:t xml:space="preserve"> </w:t>
      </w:r>
      <w:r>
        <w:rPr>
          <w:sz w:val="21"/>
        </w:rPr>
        <w:t>unless</w:t>
      </w:r>
      <w:r>
        <w:rPr>
          <w:spacing w:val="-11"/>
          <w:sz w:val="21"/>
        </w:rPr>
        <w:t xml:space="preserve"> </w:t>
      </w:r>
      <w:r>
        <w:rPr>
          <w:sz w:val="21"/>
        </w:rPr>
        <w:t>otherwise</w:t>
      </w:r>
      <w:r>
        <w:rPr>
          <w:spacing w:val="-12"/>
          <w:sz w:val="21"/>
        </w:rPr>
        <w:t xml:space="preserve"> </w:t>
      </w:r>
      <w:r>
        <w:rPr>
          <w:sz w:val="21"/>
        </w:rPr>
        <w:t>agreed</w:t>
      </w:r>
      <w:r>
        <w:rPr>
          <w:spacing w:val="-12"/>
          <w:sz w:val="21"/>
        </w:rPr>
        <w:t xml:space="preserve"> </w:t>
      </w:r>
      <w:r>
        <w:rPr>
          <w:sz w:val="21"/>
        </w:rPr>
        <w:t>by</w:t>
      </w:r>
      <w:r>
        <w:rPr>
          <w:spacing w:val="-12"/>
          <w:sz w:val="21"/>
        </w:rPr>
        <w:t xml:space="preserve"> </w:t>
      </w:r>
      <w:r>
        <w:rPr>
          <w:sz w:val="21"/>
        </w:rPr>
        <w:t>the</w:t>
      </w:r>
    </w:p>
    <w:p w14:paraId="23E6C9C4" w14:textId="77777777" w:rsidR="009B0345" w:rsidRDefault="009B0345">
      <w:pPr>
        <w:pStyle w:val="BodyText"/>
        <w:spacing w:before="201"/>
        <w:ind w:left="0" w:firstLine="0"/>
        <w:rPr>
          <w:sz w:val="20"/>
        </w:rPr>
      </w:pPr>
    </w:p>
    <w:tbl>
      <w:tblPr>
        <w:tblW w:w="0" w:type="auto"/>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3"/>
        <w:gridCol w:w="4240"/>
      </w:tblGrid>
      <w:tr w:rsidR="009B0345" w14:paraId="23E6C9C7" w14:textId="77777777">
        <w:trPr>
          <w:trHeight w:val="258"/>
        </w:trPr>
        <w:tc>
          <w:tcPr>
            <w:tcW w:w="5243" w:type="dxa"/>
          </w:tcPr>
          <w:p w14:paraId="23E6C9C5" w14:textId="77777777" w:rsidR="009B0345" w:rsidRDefault="00701BE1">
            <w:pPr>
              <w:pStyle w:val="TableParagraph"/>
              <w:tabs>
                <w:tab w:val="left" w:pos="3180"/>
              </w:tabs>
              <w:spacing w:before="21" w:line="217" w:lineRule="exact"/>
              <w:ind w:left="138"/>
              <w:rPr>
                <w:sz w:val="16"/>
              </w:rPr>
            </w:pPr>
            <w:r>
              <w:rPr>
                <w:sz w:val="16"/>
              </w:rPr>
              <w:t>Policy</w:t>
            </w:r>
            <w:r>
              <w:rPr>
                <w:spacing w:val="-11"/>
                <w:sz w:val="16"/>
              </w:rPr>
              <w:t xml:space="preserve"> </w:t>
            </w:r>
            <w:r>
              <w:rPr>
                <w:sz w:val="16"/>
              </w:rPr>
              <w:t>Name:</w:t>
            </w:r>
            <w:r>
              <w:rPr>
                <w:spacing w:val="-10"/>
                <w:sz w:val="16"/>
              </w:rPr>
              <w:t xml:space="preserve"> </w:t>
            </w:r>
            <w:r>
              <w:rPr>
                <w:sz w:val="16"/>
              </w:rPr>
              <w:t>Course</w:t>
            </w:r>
            <w:r>
              <w:rPr>
                <w:spacing w:val="-11"/>
                <w:sz w:val="16"/>
              </w:rPr>
              <w:t xml:space="preserve"> </w:t>
            </w:r>
            <w:r>
              <w:rPr>
                <w:sz w:val="16"/>
              </w:rPr>
              <w:t>Fees</w:t>
            </w:r>
            <w:r>
              <w:rPr>
                <w:spacing w:val="-10"/>
                <w:sz w:val="16"/>
              </w:rPr>
              <w:t xml:space="preserve"> </w:t>
            </w:r>
            <w:r>
              <w:rPr>
                <w:sz w:val="16"/>
              </w:rPr>
              <w:t>Policy</w:t>
            </w:r>
            <w:r>
              <w:rPr>
                <w:spacing w:val="-9"/>
                <w:sz w:val="16"/>
              </w:rPr>
              <w:t xml:space="preserve"> </w:t>
            </w:r>
            <w:r>
              <w:rPr>
                <w:spacing w:val="-5"/>
                <w:sz w:val="16"/>
              </w:rPr>
              <w:t>25</w:t>
            </w:r>
            <w:r>
              <w:rPr>
                <w:sz w:val="16"/>
              </w:rPr>
              <w:tab/>
            </w:r>
            <w:r>
              <w:rPr>
                <w:spacing w:val="-5"/>
                <w:sz w:val="16"/>
              </w:rPr>
              <w:t>/26</w:t>
            </w:r>
          </w:p>
        </w:tc>
        <w:tc>
          <w:tcPr>
            <w:tcW w:w="4240" w:type="dxa"/>
          </w:tcPr>
          <w:p w14:paraId="23E6C9C6" w14:textId="77777777" w:rsidR="009B0345" w:rsidRDefault="00701BE1">
            <w:pPr>
              <w:pStyle w:val="TableParagraph"/>
              <w:spacing w:line="199" w:lineRule="exact"/>
              <w:rPr>
                <w:sz w:val="16"/>
              </w:rPr>
            </w:pPr>
            <w:r>
              <w:rPr>
                <w:sz w:val="16"/>
              </w:rPr>
              <w:t>Policy</w:t>
            </w:r>
            <w:r>
              <w:rPr>
                <w:spacing w:val="-9"/>
                <w:sz w:val="16"/>
              </w:rPr>
              <w:t xml:space="preserve"> </w:t>
            </w:r>
            <w:r>
              <w:rPr>
                <w:sz w:val="16"/>
              </w:rPr>
              <w:t>No:</w:t>
            </w:r>
            <w:r>
              <w:rPr>
                <w:spacing w:val="-3"/>
                <w:sz w:val="16"/>
              </w:rPr>
              <w:t xml:space="preserve"> </w:t>
            </w:r>
            <w:r>
              <w:rPr>
                <w:spacing w:val="-4"/>
                <w:sz w:val="16"/>
              </w:rPr>
              <w:t>10012</w:t>
            </w:r>
          </w:p>
        </w:tc>
      </w:tr>
      <w:tr w:rsidR="009B0345" w14:paraId="23E6C9CA" w14:textId="77777777">
        <w:trPr>
          <w:trHeight w:val="260"/>
        </w:trPr>
        <w:tc>
          <w:tcPr>
            <w:tcW w:w="5243" w:type="dxa"/>
          </w:tcPr>
          <w:p w14:paraId="23E6C9C8" w14:textId="77777777" w:rsidR="009B0345" w:rsidRDefault="00701BE1">
            <w:pPr>
              <w:pStyle w:val="TableParagraph"/>
              <w:tabs>
                <w:tab w:val="left" w:pos="1648"/>
              </w:tabs>
              <w:spacing w:before="21" w:line="219" w:lineRule="exact"/>
              <w:ind w:left="138"/>
              <w:rPr>
                <w:sz w:val="16"/>
              </w:rPr>
            </w:pPr>
            <w:r>
              <w:rPr>
                <w:spacing w:val="-2"/>
                <w:sz w:val="16"/>
              </w:rPr>
              <w:t>Approved</w:t>
            </w:r>
            <w:r>
              <w:rPr>
                <w:spacing w:val="-7"/>
                <w:sz w:val="16"/>
              </w:rPr>
              <w:t xml:space="preserve"> </w:t>
            </w:r>
            <w:r>
              <w:rPr>
                <w:spacing w:val="-4"/>
                <w:sz w:val="16"/>
              </w:rPr>
              <w:t>Date:</w:t>
            </w:r>
            <w:r>
              <w:rPr>
                <w:sz w:val="16"/>
              </w:rPr>
              <w:tab/>
            </w:r>
            <w:r>
              <w:rPr>
                <w:spacing w:val="-2"/>
                <w:sz w:val="16"/>
              </w:rPr>
              <w:t xml:space="preserve">March </w:t>
            </w:r>
            <w:r>
              <w:rPr>
                <w:spacing w:val="-4"/>
                <w:sz w:val="16"/>
              </w:rPr>
              <w:t>2025</w:t>
            </w:r>
          </w:p>
        </w:tc>
        <w:tc>
          <w:tcPr>
            <w:tcW w:w="4240" w:type="dxa"/>
          </w:tcPr>
          <w:p w14:paraId="23E6C9C9" w14:textId="77777777" w:rsidR="009B0345" w:rsidRDefault="00701BE1">
            <w:pPr>
              <w:pStyle w:val="TableParagraph"/>
              <w:spacing w:before="21" w:line="219" w:lineRule="exact"/>
              <w:rPr>
                <w:sz w:val="16"/>
              </w:rPr>
            </w:pPr>
            <w:r>
              <w:rPr>
                <w:spacing w:val="-2"/>
                <w:sz w:val="16"/>
              </w:rPr>
              <w:t>Review</w:t>
            </w:r>
            <w:r>
              <w:rPr>
                <w:spacing w:val="-3"/>
                <w:sz w:val="16"/>
              </w:rPr>
              <w:t xml:space="preserve"> </w:t>
            </w:r>
            <w:r>
              <w:rPr>
                <w:spacing w:val="-2"/>
                <w:sz w:val="16"/>
              </w:rPr>
              <w:t>Date:</w:t>
            </w:r>
            <w:r>
              <w:rPr>
                <w:spacing w:val="-3"/>
                <w:sz w:val="16"/>
              </w:rPr>
              <w:t xml:space="preserve"> </w:t>
            </w:r>
            <w:r>
              <w:rPr>
                <w:spacing w:val="-2"/>
                <w:sz w:val="16"/>
              </w:rPr>
              <w:t>May</w:t>
            </w:r>
            <w:r>
              <w:rPr>
                <w:spacing w:val="-1"/>
                <w:sz w:val="16"/>
              </w:rPr>
              <w:t xml:space="preserve"> </w:t>
            </w:r>
            <w:r>
              <w:rPr>
                <w:spacing w:val="-4"/>
                <w:sz w:val="16"/>
              </w:rPr>
              <w:t>2026</w:t>
            </w:r>
          </w:p>
        </w:tc>
      </w:tr>
      <w:tr w:rsidR="009B0345" w14:paraId="23E6C9CD" w14:textId="77777777">
        <w:trPr>
          <w:trHeight w:val="179"/>
        </w:trPr>
        <w:tc>
          <w:tcPr>
            <w:tcW w:w="5243" w:type="dxa"/>
          </w:tcPr>
          <w:p w14:paraId="23E6C9CB" w14:textId="77777777" w:rsidR="009B0345" w:rsidRDefault="00701BE1">
            <w:pPr>
              <w:pStyle w:val="TableParagraph"/>
              <w:spacing w:line="159" w:lineRule="exact"/>
              <w:ind w:left="138"/>
              <w:rPr>
                <w:sz w:val="16"/>
              </w:rPr>
            </w:pPr>
            <w:r>
              <w:rPr>
                <w:spacing w:val="-2"/>
                <w:sz w:val="16"/>
              </w:rPr>
              <w:t>Approved by:</w:t>
            </w:r>
            <w:r>
              <w:rPr>
                <w:spacing w:val="3"/>
                <w:sz w:val="16"/>
              </w:rPr>
              <w:t xml:space="preserve"> </w:t>
            </w:r>
            <w:r>
              <w:rPr>
                <w:spacing w:val="-2"/>
                <w:sz w:val="16"/>
              </w:rPr>
              <w:t>Full Governing</w:t>
            </w:r>
            <w:r>
              <w:rPr>
                <w:spacing w:val="2"/>
                <w:sz w:val="16"/>
              </w:rPr>
              <w:t xml:space="preserve"> </w:t>
            </w:r>
            <w:r>
              <w:rPr>
                <w:spacing w:val="-4"/>
                <w:sz w:val="16"/>
              </w:rPr>
              <w:t>Body</w:t>
            </w:r>
          </w:p>
        </w:tc>
        <w:tc>
          <w:tcPr>
            <w:tcW w:w="4240" w:type="dxa"/>
          </w:tcPr>
          <w:p w14:paraId="23E6C9CC" w14:textId="77777777" w:rsidR="009B0345" w:rsidRDefault="00701BE1">
            <w:pPr>
              <w:pStyle w:val="TableParagraph"/>
              <w:spacing w:line="159" w:lineRule="exact"/>
              <w:rPr>
                <w:sz w:val="16"/>
              </w:rPr>
            </w:pPr>
            <w:r>
              <w:rPr>
                <w:spacing w:val="-2"/>
                <w:sz w:val="16"/>
              </w:rPr>
              <w:t>EqIA Completed:</w:t>
            </w:r>
            <w:r>
              <w:rPr>
                <w:spacing w:val="-1"/>
                <w:sz w:val="16"/>
              </w:rPr>
              <w:t xml:space="preserve"> </w:t>
            </w:r>
            <w:r>
              <w:rPr>
                <w:spacing w:val="-5"/>
                <w:sz w:val="16"/>
              </w:rPr>
              <w:t>Yes</w:t>
            </w:r>
          </w:p>
        </w:tc>
      </w:tr>
      <w:tr w:rsidR="009B0345" w14:paraId="23E6C9D0" w14:textId="77777777">
        <w:trPr>
          <w:trHeight w:val="200"/>
        </w:trPr>
        <w:tc>
          <w:tcPr>
            <w:tcW w:w="5243" w:type="dxa"/>
          </w:tcPr>
          <w:p w14:paraId="23E6C9CE" w14:textId="77777777" w:rsidR="009B0345" w:rsidRDefault="00701BE1">
            <w:pPr>
              <w:pStyle w:val="TableParagraph"/>
              <w:spacing w:line="181" w:lineRule="exact"/>
              <w:ind w:left="138"/>
              <w:rPr>
                <w:sz w:val="16"/>
              </w:rPr>
            </w:pPr>
            <w:r>
              <w:rPr>
                <w:sz w:val="16"/>
              </w:rPr>
              <w:t>Author:</w:t>
            </w:r>
            <w:r>
              <w:rPr>
                <w:spacing w:val="-9"/>
                <w:sz w:val="16"/>
              </w:rPr>
              <w:t xml:space="preserve"> </w:t>
            </w:r>
            <w:r>
              <w:rPr>
                <w:sz w:val="16"/>
              </w:rPr>
              <w:t>Head</w:t>
            </w:r>
            <w:r>
              <w:rPr>
                <w:spacing w:val="-9"/>
                <w:sz w:val="16"/>
              </w:rPr>
              <w:t xml:space="preserve"> </w:t>
            </w:r>
            <w:r>
              <w:rPr>
                <w:sz w:val="16"/>
              </w:rPr>
              <w:t>of</w:t>
            </w:r>
            <w:r>
              <w:rPr>
                <w:spacing w:val="-6"/>
                <w:sz w:val="16"/>
              </w:rPr>
              <w:t xml:space="preserve"> </w:t>
            </w:r>
            <w:r>
              <w:rPr>
                <w:sz w:val="16"/>
              </w:rPr>
              <w:t>Data</w:t>
            </w:r>
            <w:r>
              <w:rPr>
                <w:spacing w:val="-9"/>
                <w:sz w:val="16"/>
              </w:rPr>
              <w:t xml:space="preserve"> </w:t>
            </w:r>
            <w:r>
              <w:rPr>
                <w:sz w:val="16"/>
              </w:rPr>
              <w:t>and</w:t>
            </w:r>
            <w:r>
              <w:rPr>
                <w:spacing w:val="-7"/>
                <w:sz w:val="16"/>
              </w:rPr>
              <w:t xml:space="preserve"> </w:t>
            </w:r>
            <w:r>
              <w:rPr>
                <w:spacing w:val="-2"/>
                <w:sz w:val="16"/>
              </w:rPr>
              <w:t>Funding</w:t>
            </w:r>
          </w:p>
        </w:tc>
        <w:tc>
          <w:tcPr>
            <w:tcW w:w="4240" w:type="dxa"/>
          </w:tcPr>
          <w:p w14:paraId="23E6C9CF" w14:textId="77777777" w:rsidR="009B0345" w:rsidRDefault="00701BE1">
            <w:pPr>
              <w:pStyle w:val="TableParagraph"/>
              <w:spacing w:line="181" w:lineRule="exact"/>
              <w:rPr>
                <w:sz w:val="16"/>
              </w:rPr>
            </w:pPr>
            <w:r>
              <w:rPr>
                <w:spacing w:val="-2"/>
                <w:sz w:val="16"/>
              </w:rPr>
              <w:t>Monitoring</w:t>
            </w:r>
            <w:r>
              <w:rPr>
                <w:spacing w:val="-7"/>
                <w:sz w:val="16"/>
              </w:rPr>
              <w:t xml:space="preserve"> </w:t>
            </w:r>
            <w:r>
              <w:rPr>
                <w:spacing w:val="-2"/>
                <w:sz w:val="16"/>
              </w:rPr>
              <w:t>and Evaluation:</w:t>
            </w:r>
            <w:r>
              <w:rPr>
                <w:spacing w:val="1"/>
                <w:sz w:val="16"/>
              </w:rPr>
              <w:t xml:space="preserve"> </w:t>
            </w:r>
            <w:r>
              <w:rPr>
                <w:spacing w:val="-2"/>
                <w:sz w:val="16"/>
              </w:rPr>
              <w:t>Full</w:t>
            </w:r>
            <w:r>
              <w:rPr>
                <w:spacing w:val="6"/>
                <w:sz w:val="16"/>
              </w:rPr>
              <w:t xml:space="preserve"> </w:t>
            </w:r>
            <w:r>
              <w:rPr>
                <w:spacing w:val="-2"/>
                <w:sz w:val="16"/>
              </w:rPr>
              <w:t>Governing</w:t>
            </w:r>
            <w:r>
              <w:rPr>
                <w:spacing w:val="4"/>
                <w:sz w:val="16"/>
              </w:rPr>
              <w:t xml:space="preserve"> </w:t>
            </w:r>
            <w:r>
              <w:rPr>
                <w:spacing w:val="-4"/>
                <w:sz w:val="16"/>
              </w:rPr>
              <w:t>Body</w:t>
            </w:r>
          </w:p>
        </w:tc>
      </w:tr>
    </w:tbl>
    <w:p w14:paraId="23E6C9D1" w14:textId="77777777" w:rsidR="009B0345" w:rsidRDefault="009B0345">
      <w:pPr>
        <w:pStyle w:val="TableParagraph"/>
        <w:spacing w:line="181" w:lineRule="exact"/>
        <w:rPr>
          <w:sz w:val="16"/>
        </w:rPr>
        <w:sectPr w:rsidR="009B0345">
          <w:pgSz w:w="11930" w:h="16850"/>
          <w:pgMar w:top="840" w:right="566" w:bottom="580" w:left="1275" w:header="0" w:footer="382" w:gutter="0"/>
          <w:cols w:space="720"/>
        </w:sectPr>
      </w:pPr>
    </w:p>
    <w:p w14:paraId="23E6C9D2" w14:textId="77777777" w:rsidR="009B0345" w:rsidRDefault="00701BE1">
      <w:pPr>
        <w:pStyle w:val="BodyText"/>
        <w:spacing w:before="101" w:line="189" w:lineRule="auto"/>
        <w:ind w:right="1928" w:firstLine="0"/>
      </w:pPr>
      <w:r>
        <w:lastRenderedPageBreak/>
        <w:t>Vice</w:t>
      </w:r>
      <w:r>
        <w:rPr>
          <w:spacing w:val="-10"/>
        </w:rPr>
        <w:t xml:space="preserve"> </w:t>
      </w:r>
      <w:r>
        <w:t>Principal.</w:t>
      </w:r>
      <w:r>
        <w:rPr>
          <w:spacing w:val="-8"/>
        </w:rPr>
        <w:t xml:space="preserve"> </w:t>
      </w:r>
      <w:r>
        <w:t>All</w:t>
      </w:r>
      <w:r>
        <w:rPr>
          <w:spacing w:val="-8"/>
        </w:rPr>
        <w:t xml:space="preserve"> </w:t>
      </w:r>
      <w:r>
        <w:t>such</w:t>
      </w:r>
      <w:r>
        <w:rPr>
          <w:spacing w:val="-11"/>
        </w:rPr>
        <w:t xml:space="preserve"> </w:t>
      </w:r>
      <w:r>
        <w:t>arrangements</w:t>
      </w:r>
      <w:r>
        <w:rPr>
          <w:spacing w:val="-9"/>
        </w:rPr>
        <w:t xml:space="preserve"> </w:t>
      </w:r>
      <w:r>
        <w:t>must</w:t>
      </w:r>
      <w:r>
        <w:rPr>
          <w:spacing w:val="-9"/>
        </w:rPr>
        <w:t xml:space="preserve"> </w:t>
      </w:r>
      <w:r>
        <w:t>be</w:t>
      </w:r>
      <w:r>
        <w:rPr>
          <w:spacing w:val="-12"/>
        </w:rPr>
        <w:t xml:space="preserve"> </w:t>
      </w:r>
      <w:r>
        <w:t>set</w:t>
      </w:r>
      <w:r>
        <w:rPr>
          <w:spacing w:val="-9"/>
        </w:rPr>
        <w:t xml:space="preserve"> </w:t>
      </w:r>
      <w:r>
        <w:t>out</w:t>
      </w:r>
      <w:r>
        <w:rPr>
          <w:spacing w:val="-9"/>
        </w:rPr>
        <w:t xml:space="preserve"> </w:t>
      </w:r>
      <w:r>
        <w:t>in</w:t>
      </w:r>
      <w:r>
        <w:rPr>
          <w:spacing w:val="-8"/>
        </w:rPr>
        <w:t xml:space="preserve"> </w:t>
      </w:r>
      <w:r>
        <w:t>the</w:t>
      </w:r>
      <w:r>
        <w:rPr>
          <w:spacing w:val="-12"/>
        </w:rPr>
        <w:t xml:space="preserve"> </w:t>
      </w:r>
      <w:r>
        <w:t>approved Subcontracting Fees and Charges Policy.</w:t>
      </w:r>
    </w:p>
    <w:p w14:paraId="23E6C9D3" w14:textId="77777777" w:rsidR="009B0345" w:rsidRDefault="00701BE1">
      <w:pPr>
        <w:pStyle w:val="ListParagraph"/>
        <w:numPr>
          <w:ilvl w:val="1"/>
          <w:numId w:val="1"/>
        </w:numPr>
        <w:tabs>
          <w:tab w:val="left" w:pos="707"/>
          <w:tab w:val="left" w:pos="712"/>
        </w:tabs>
        <w:spacing w:before="255" w:line="187" w:lineRule="auto"/>
        <w:ind w:right="1076"/>
        <w:rPr>
          <w:sz w:val="21"/>
        </w:rPr>
      </w:pPr>
      <w:r>
        <w:rPr>
          <w:sz w:val="21"/>
        </w:rPr>
        <w:t>It</w:t>
      </w:r>
      <w:r>
        <w:rPr>
          <w:spacing w:val="-8"/>
          <w:sz w:val="21"/>
        </w:rPr>
        <w:t xml:space="preserve"> </w:t>
      </w:r>
      <w:r>
        <w:rPr>
          <w:sz w:val="21"/>
        </w:rPr>
        <w:t>is</w:t>
      </w:r>
      <w:r>
        <w:rPr>
          <w:spacing w:val="-6"/>
          <w:sz w:val="21"/>
        </w:rPr>
        <w:t xml:space="preserve"> </w:t>
      </w:r>
      <w:r>
        <w:rPr>
          <w:sz w:val="21"/>
        </w:rPr>
        <w:t>essential</w:t>
      </w:r>
      <w:r>
        <w:rPr>
          <w:spacing w:val="-5"/>
          <w:sz w:val="21"/>
        </w:rPr>
        <w:t xml:space="preserve"> </w:t>
      </w:r>
      <w:r>
        <w:rPr>
          <w:sz w:val="21"/>
        </w:rPr>
        <w:t>that</w:t>
      </w:r>
      <w:r>
        <w:rPr>
          <w:spacing w:val="-7"/>
          <w:sz w:val="21"/>
        </w:rPr>
        <w:t xml:space="preserve"> </w:t>
      </w:r>
      <w:r>
        <w:rPr>
          <w:sz w:val="21"/>
        </w:rPr>
        <w:t>learners</w:t>
      </w:r>
      <w:r>
        <w:rPr>
          <w:spacing w:val="-6"/>
          <w:sz w:val="21"/>
        </w:rPr>
        <w:t xml:space="preserve"> </w:t>
      </w:r>
      <w:r>
        <w:rPr>
          <w:sz w:val="21"/>
        </w:rPr>
        <w:t>have</w:t>
      </w:r>
      <w:r>
        <w:rPr>
          <w:spacing w:val="-8"/>
          <w:sz w:val="21"/>
        </w:rPr>
        <w:t xml:space="preserve"> </w:t>
      </w:r>
      <w:r>
        <w:rPr>
          <w:sz w:val="21"/>
        </w:rPr>
        <w:t>access</w:t>
      </w:r>
      <w:r>
        <w:rPr>
          <w:spacing w:val="-8"/>
          <w:sz w:val="21"/>
        </w:rPr>
        <w:t xml:space="preserve"> </w:t>
      </w:r>
      <w:r>
        <w:rPr>
          <w:sz w:val="21"/>
        </w:rPr>
        <w:t>to</w:t>
      </w:r>
      <w:r>
        <w:rPr>
          <w:spacing w:val="-9"/>
          <w:sz w:val="21"/>
        </w:rPr>
        <w:t xml:space="preserve"> </w:t>
      </w:r>
      <w:r>
        <w:rPr>
          <w:sz w:val="21"/>
        </w:rPr>
        <w:t>clear</w:t>
      </w:r>
      <w:r>
        <w:rPr>
          <w:spacing w:val="-9"/>
          <w:sz w:val="21"/>
        </w:rPr>
        <w:t xml:space="preserve"> </w:t>
      </w:r>
      <w:r>
        <w:rPr>
          <w:sz w:val="21"/>
        </w:rPr>
        <w:t>and</w:t>
      </w:r>
      <w:r>
        <w:rPr>
          <w:spacing w:val="-8"/>
          <w:sz w:val="21"/>
        </w:rPr>
        <w:t xml:space="preserve"> </w:t>
      </w:r>
      <w:r>
        <w:rPr>
          <w:sz w:val="21"/>
        </w:rPr>
        <w:t>full</w:t>
      </w:r>
      <w:r>
        <w:rPr>
          <w:spacing w:val="-5"/>
          <w:sz w:val="21"/>
        </w:rPr>
        <w:t xml:space="preserve"> </w:t>
      </w:r>
      <w:r>
        <w:rPr>
          <w:sz w:val="21"/>
        </w:rPr>
        <w:t>information</w:t>
      </w:r>
      <w:r>
        <w:rPr>
          <w:spacing w:val="-4"/>
          <w:sz w:val="21"/>
        </w:rPr>
        <w:t xml:space="preserve"> </w:t>
      </w:r>
      <w:r>
        <w:rPr>
          <w:sz w:val="21"/>
        </w:rPr>
        <w:t>on</w:t>
      </w:r>
      <w:r>
        <w:rPr>
          <w:spacing w:val="-7"/>
          <w:sz w:val="21"/>
        </w:rPr>
        <w:t xml:space="preserve"> </w:t>
      </w:r>
      <w:r>
        <w:rPr>
          <w:sz w:val="21"/>
        </w:rPr>
        <w:t>the</w:t>
      </w:r>
      <w:r>
        <w:rPr>
          <w:spacing w:val="-9"/>
          <w:sz w:val="21"/>
        </w:rPr>
        <w:t xml:space="preserve"> </w:t>
      </w:r>
      <w:r>
        <w:rPr>
          <w:sz w:val="21"/>
        </w:rPr>
        <w:t>costs of programmes before enrolment.</w:t>
      </w:r>
    </w:p>
    <w:p w14:paraId="23E6C9D4" w14:textId="77777777" w:rsidR="009B0345" w:rsidRDefault="00701BE1">
      <w:pPr>
        <w:pStyle w:val="ListParagraph"/>
        <w:numPr>
          <w:ilvl w:val="1"/>
          <w:numId w:val="1"/>
        </w:numPr>
        <w:tabs>
          <w:tab w:val="left" w:pos="710"/>
          <w:tab w:val="left" w:pos="712"/>
        </w:tabs>
        <w:spacing w:before="256" w:line="187" w:lineRule="auto"/>
        <w:ind w:right="1088" w:hanging="572"/>
        <w:rPr>
          <w:sz w:val="21"/>
        </w:rPr>
      </w:pPr>
      <w:r>
        <w:rPr>
          <w:sz w:val="21"/>
        </w:rPr>
        <w:t>Course fees are payable on enrolment and a learner’s place is not guaranteed until payment has been received, an instalment plan set up, a completed employers</w:t>
      </w:r>
      <w:r>
        <w:rPr>
          <w:spacing w:val="-11"/>
          <w:sz w:val="21"/>
        </w:rPr>
        <w:t xml:space="preserve"> </w:t>
      </w:r>
      <w:r>
        <w:rPr>
          <w:sz w:val="21"/>
        </w:rPr>
        <w:t>agreement</w:t>
      </w:r>
      <w:r>
        <w:rPr>
          <w:spacing w:val="-11"/>
          <w:sz w:val="21"/>
        </w:rPr>
        <w:t xml:space="preserve"> </w:t>
      </w:r>
      <w:r>
        <w:rPr>
          <w:sz w:val="21"/>
        </w:rPr>
        <w:t>received,</w:t>
      </w:r>
      <w:r>
        <w:rPr>
          <w:spacing w:val="-10"/>
          <w:sz w:val="21"/>
        </w:rPr>
        <w:t xml:space="preserve"> </w:t>
      </w:r>
      <w:r>
        <w:rPr>
          <w:sz w:val="21"/>
        </w:rPr>
        <w:t>a</w:t>
      </w:r>
      <w:r>
        <w:rPr>
          <w:spacing w:val="-9"/>
          <w:sz w:val="21"/>
        </w:rPr>
        <w:t xml:space="preserve"> </w:t>
      </w:r>
      <w:r>
        <w:rPr>
          <w:sz w:val="21"/>
        </w:rPr>
        <w:t>loan</w:t>
      </w:r>
      <w:r>
        <w:rPr>
          <w:spacing w:val="-10"/>
          <w:sz w:val="21"/>
        </w:rPr>
        <w:t xml:space="preserve"> </w:t>
      </w:r>
      <w:r>
        <w:rPr>
          <w:sz w:val="21"/>
        </w:rPr>
        <w:t>conﬁrmed</w:t>
      </w:r>
      <w:r>
        <w:rPr>
          <w:spacing w:val="-9"/>
          <w:sz w:val="21"/>
        </w:rPr>
        <w:t xml:space="preserve"> </w:t>
      </w:r>
      <w:r>
        <w:rPr>
          <w:sz w:val="21"/>
        </w:rPr>
        <w:t>or</w:t>
      </w:r>
      <w:r>
        <w:rPr>
          <w:spacing w:val="-10"/>
          <w:sz w:val="21"/>
        </w:rPr>
        <w:t xml:space="preserve"> </w:t>
      </w:r>
      <w:r>
        <w:rPr>
          <w:sz w:val="21"/>
        </w:rPr>
        <w:t>fee</w:t>
      </w:r>
      <w:r>
        <w:rPr>
          <w:spacing w:val="-10"/>
          <w:sz w:val="21"/>
        </w:rPr>
        <w:t xml:space="preserve"> </w:t>
      </w:r>
      <w:r>
        <w:rPr>
          <w:sz w:val="21"/>
        </w:rPr>
        <w:t>remission</w:t>
      </w:r>
      <w:r>
        <w:rPr>
          <w:spacing w:val="-8"/>
          <w:sz w:val="21"/>
        </w:rPr>
        <w:t xml:space="preserve"> </w:t>
      </w:r>
      <w:r>
        <w:rPr>
          <w:sz w:val="21"/>
        </w:rPr>
        <w:t>evidence</w:t>
      </w:r>
      <w:r>
        <w:rPr>
          <w:spacing w:val="-9"/>
          <w:sz w:val="21"/>
        </w:rPr>
        <w:t xml:space="preserve"> </w:t>
      </w:r>
      <w:r>
        <w:rPr>
          <w:sz w:val="21"/>
        </w:rPr>
        <w:t>has been</w:t>
      </w:r>
      <w:r>
        <w:rPr>
          <w:spacing w:val="-5"/>
          <w:sz w:val="21"/>
        </w:rPr>
        <w:t xml:space="preserve"> </w:t>
      </w:r>
      <w:r>
        <w:rPr>
          <w:sz w:val="21"/>
        </w:rPr>
        <w:t>provided.</w:t>
      </w:r>
      <w:r>
        <w:rPr>
          <w:spacing w:val="37"/>
          <w:sz w:val="21"/>
        </w:rPr>
        <w:t xml:space="preserve"> </w:t>
      </w:r>
      <w:r>
        <w:rPr>
          <w:sz w:val="21"/>
        </w:rPr>
        <w:t>However,</w:t>
      </w:r>
      <w:r>
        <w:rPr>
          <w:spacing w:val="-5"/>
          <w:sz w:val="21"/>
        </w:rPr>
        <w:t xml:space="preserve"> </w:t>
      </w:r>
      <w:r>
        <w:rPr>
          <w:sz w:val="21"/>
        </w:rPr>
        <w:t>where</w:t>
      </w:r>
      <w:r>
        <w:rPr>
          <w:spacing w:val="-9"/>
          <w:sz w:val="21"/>
        </w:rPr>
        <w:t xml:space="preserve"> </w:t>
      </w:r>
      <w:r>
        <w:rPr>
          <w:sz w:val="21"/>
        </w:rPr>
        <w:t>course</w:t>
      </w:r>
      <w:r>
        <w:rPr>
          <w:spacing w:val="-6"/>
          <w:sz w:val="21"/>
        </w:rPr>
        <w:t xml:space="preserve"> </w:t>
      </w:r>
      <w:r>
        <w:rPr>
          <w:sz w:val="21"/>
        </w:rPr>
        <w:t>fees</w:t>
      </w:r>
      <w:r>
        <w:rPr>
          <w:spacing w:val="-6"/>
          <w:sz w:val="21"/>
        </w:rPr>
        <w:t xml:space="preserve"> </w:t>
      </w:r>
      <w:r>
        <w:rPr>
          <w:sz w:val="21"/>
        </w:rPr>
        <w:t>are</w:t>
      </w:r>
      <w:r>
        <w:rPr>
          <w:spacing w:val="-7"/>
          <w:sz w:val="21"/>
        </w:rPr>
        <w:t xml:space="preserve"> </w:t>
      </w:r>
      <w:r>
        <w:rPr>
          <w:sz w:val="21"/>
        </w:rPr>
        <w:t>not</w:t>
      </w:r>
      <w:r>
        <w:rPr>
          <w:spacing w:val="-8"/>
          <w:sz w:val="21"/>
        </w:rPr>
        <w:t xml:space="preserve"> </w:t>
      </w:r>
      <w:r>
        <w:rPr>
          <w:sz w:val="21"/>
        </w:rPr>
        <w:t>paid</w:t>
      </w:r>
      <w:r>
        <w:rPr>
          <w:spacing w:val="-5"/>
          <w:sz w:val="21"/>
        </w:rPr>
        <w:t xml:space="preserve"> </w:t>
      </w:r>
      <w:r>
        <w:rPr>
          <w:sz w:val="21"/>
        </w:rPr>
        <w:t>at</w:t>
      </w:r>
      <w:r>
        <w:rPr>
          <w:spacing w:val="-5"/>
          <w:sz w:val="21"/>
        </w:rPr>
        <w:t xml:space="preserve"> </w:t>
      </w:r>
      <w:r>
        <w:rPr>
          <w:sz w:val="21"/>
        </w:rPr>
        <w:t>enrolment</w:t>
      </w:r>
      <w:r>
        <w:rPr>
          <w:spacing w:val="-7"/>
          <w:sz w:val="21"/>
        </w:rPr>
        <w:t xml:space="preserve"> </w:t>
      </w:r>
      <w:r>
        <w:rPr>
          <w:sz w:val="21"/>
        </w:rPr>
        <w:t>they</w:t>
      </w:r>
      <w:r>
        <w:rPr>
          <w:spacing w:val="-5"/>
          <w:sz w:val="21"/>
        </w:rPr>
        <w:t xml:space="preserve"> </w:t>
      </w:r>
      <w:r>
        <w:rPr>
          <w:sz w:val="21"/>
        </w:rPr>
        <w:t xml:space="preserve">will be recorded as such and will be pursued in line with the ‘Outstanding Fees’ </w:t>
      </w:r>
      <w:r>
        <w:rPr>
          <w:spacing w:val="-2"/>
          <w:sz w:val="21"/>
        </w:rPr>
        <w:t>ﬂ</w:t>
      </w:r>
      <w:r>
        <w:rPr>
          <w:spacing w:val="-2"/>
          <w:sz w:val="21"/>
        </w:rPr>
        <w:t>owchart.</w:t>
      </w:r>
    </w:p>
    <w:p w14:paraId="23E6C9D5" w14:textId="77777777" w:rsidR="009B0345" w:rsidRDefault="00701BE1">
      <w:pPr>
        <w:pStyle w:val="ListParagraph"/>
        <w:numPr>
          <w:ilvl w:val="1"/>
          <w:numId w:val="1"/>
        </w:numPr>
        <w:tabs>
          <w:tab w:val="left" w:pos="707"/>
          <w:tab w:val="left" w:pos="712"/>
        </w:tabs>
        <w:spacing w:before="258" w:line="187" w:lineRule="auto"/>
        <w:ind w:right="867"/>
        <w:jc w:val="both"/>
        <w:rPr>
          <w:sz w:val="21"/>
        </w:rPr>
      </w:pPr>
      <w:r>
        <w:rPr>
          <w:sz w:val="21"/>
        </w:rPr>
        <w:t>In the event of non-payment of fees when they are</w:t>
      </w:r>
      <w:r>
        <w:rPr>
          <w:spacing w:val="-2"/>
          <w:sz w:val="21"/>
        </w:rPr>
        <w:t xml:space="preserve"> </w:t>
      </w:r>
      <w:r>
        <w:rPr>
          <w:sz w:val="21"/>
        </w:rPr>
        <w:t>due,</w:t>
      </w:r>
      <w:r>
        <w:rPr>
          <w:spacing w:val="-1"/>
          <w:sz w:val="21"/>
        </w:rPr>
        <w:t xml:space="preserve"> </w:t>
      </w:r>
      <w:r>
        <w:rPr>
          <w:sz w:val="21"/>
        </w:rPr>
        <w:t>any debt may be</w:t>
      </w:r>
      <w:r>
        <w:rPr>
          <w:spacing w:val="-2"/>
          <w:sz w:val="21"/>
        </w:rPr>
        <w:t xml:space="preserve"> </w:t>
      </w:r>
      <w:r>
        <w:rPr>
          <w:sz w:val="21"/>
        </w:rPr>
        <w:t>passed to</w:t>
      </w:r>
      <w:r>
        <w:rPr>
          <w:spacing w:val="-4"/>
          <w:sz w:val="21"/>
        </w:rPr>
        <w:t xml:space="preserve"> </w:t>
      </w:r>
      <w:r>
        <w:rPr>
          <w:sz w:val="21"/>
        </w:rPr>
        <w:t>a</w:t>
      </w:r>
      <w:r>
        <w:rPr>
          <w:spacing w:val="-8"/>
          <w:sz w:val="21"/>
        </w:rPr>
        <w:t xml:space="preserve"> </w:t>
      </w:r>
      <w:r>
        <w:rPr>
          <w:sz w:val="21"/>
        </w:rPr>
        <w:t>collection</w:t>
      </w:r>
      <w:r>
        <w:rPr>
          <w:spacing w:val="-4"/>
          <w:sz w:val="21"/>
        </w:rPr>
        <w:t xml:space="preserve"> </w:t>
      </w:r>
      <w:r>
        <w:rPr>
          <w:sz w:val="21"/>
        </w:rPr>
        <w:t>agency</w:t>
      </w:r>
      <w:r>
        <w:rPr>
          <w:spacing w:val="-5"/>
          <w:sz w:val="21"/>
        </w:rPr>
        <w:t xml:space="preserve"> </w:t>
      </w:r>
      <w:r>
        <w:rPr>
          <w:sz w:val="21"/>
        </w:rPr>
        <w:t>and/or</w:t>
      </w:r>
      <w:r>
        <w:rPr>
          <w:spacing w:val="-7"/>
          <w:sz w:val="21"/>
        </w:rPr>
        <w:t xml:space="preserve"> </w:t>
      </w:r>
      <w:r>
        <w:rPr>
          <w:sz w:val="21"/>
        </w:rPr>
        <w:t>the</w:t>
      </w:r>
      <w:r>
        <w:rPr>
          <w:spacing w:val="-4"/>
          <w:sz w:val="21"/>
        </w:rPr>
        <w:t xml:space="preserve"> </w:t>
      </w:r>
      <w:r>
        <w:rPr>
          <w:sz w:val="21"/>
        </w:rPr>
        <w:t>learner</w:t>
      </w:r>
      <w:r>
        <w:rPr>
          <w:spacing w:val="-4"/>
          <w:sz w:val="21"/>
        </w:rPr>
        <w:t xml:space="preserve"> </w:t>
      </w:r>
      <w:r>
        <w:rPr>
          <w:sz w:val="21"/>
        </w:rPr>
        <w:t>will</w:t>
      </w:r>
      <w:r>
        <w:rPr>
          <w:spacing w:val="-5"/>
          <w:sz w:val="21"/>
        </w:rPr>
        <w:t xml:space="preserve"> </w:t>
      </w:r>
      <w:r>
        <w:rPr>
          <w:sz w:val="21"/>
        </w:rPr>
        <w:t>be</w:t>
      </w:r>
      <w:r>
        <w:rPr>
          <w:spacing w:val="-4"/>
          <w:sz w:val="21"/>
        </w:rPr>
        <w:t xml:space="preserve"> </w:t>
      </w:r>
      <w:r>
        <w:rPr>
          <w:sz w:val="21"/>
        </w:rPr>
        <w:t>withdrawn</w:t>
      </w:r>
      <w:r>
        <w:rPr>
          <w:spacing w:val="-5"/>
          <w:sz w:val="21"/>
        </w:rPr>
        <w:t xml:space="preserve"> </w:t>
      </w:r>
      <w:r>
        <w:rPr>
          <w:sz w:val="21"/>
        </w:rPr>
        <w:t>and</w:t>
      </w:r>
      <w:r>
        <w:rPr>
          <w:spacing w:val="-7"/>
          <w:sz w:val="21"/>
        </w:rPr>
        <w:t xml:space="preserve"> </w:t>
      </w:r>
      <w:r>
        <w:rPr>
          <w:sz w:val="21"/>
        </w:rPr>
        <w:t>not</w:t>
      </w:r>
      <w:r>
        <w:rPr>
          <w:spacing w:val="-8"/>
          <w:sz w:val="21"/>
        </w:rPr>
        <w:t xml:space="preserve"> </w:t>
      </w:r>
      <w:r>
        <w:rPr>
          <w:sz w:val="21"/>
        </w:rPr>
        <w:t>be</w:t>
      </w:r>
      <w:r>
        <w:rPr>
          <w:spacing w:val="-6"/>
          <w:sz w:val="21"/>
        </w:rPr>
        <w:t xml:space="preserve"> </w:t>
      </w:r>
      <w:r>
        <w:rPr>
          <w:sz w:val="21"/>
        </w:rPr>
        <w:t>allowed</w:t>
      </w:r>
      <w:r>
        <w:rPr>
          <w:spacing w:val="-3"/>
          <w:sz w:val="21"/>
        </w:rPr>
        <w:t xml:space="preserve"> </w:t>
      </w:r>
      <w:r>
        <w:rPr>
          <w:sz w:val="21"/>
        </w:rPr>
        <w:t>to continue with the course.</w:t>
      </w:r>
      <w:r>
        <w:rPr>
          <w:spacing w:val="40"/>
          <w:sz w:val="21"/>
        </w:rPr>
        <w:t xml:space="preserve"> </w:t>
      </w:r>
      <w:r>
        <w:rPr>
          <w:sz w:val="21"/>
        </w:rPr>
        <w:t>Returning learners who have an outstanding debt</w:t>
      </w:r>
    </w:p>
    <w:p w14:paraId="23E6C9D6" w14:textId="77777777" w:rsidR="009B0345" w:rsidRDefault="00701BE1">
      <w:pPr>
        <w:pStyle w:val="BodyText"/>
        <w:spacing w:line="269" w:lineRule="exact"/>
        <w:ind w:left="143" w:firstLine="0"/>
        <w:jc w:val="both"/>
      </w:pPr>
      <w:r>
        <w:t>from</w:t>
      </w:r>
      <w:r>
        <w:rPr>
          <w:spacing w:val="-10"/>
        </w:rPr>
        <w:t xml:space="preserve"> </w:t>
      </w:r>
      <w:r>
        <w:t>a</w:t>
      </w:r>
      <w:r>
        <w:rPr>
          <w:spacing w:val="-7"/>
        </w:rPr>
        <w:t xml:space="preserve"> </w:t>
      </w:r>
      <w:r>
        <w:t>previous</w:t>
      </w:r>
      <w:r>
        <w:rPr>
          <w:spacing w:val="-5"/>
        </w:rPr>
        <w:t xml:space="preserve"> </w:t>
      </w:r>
      <w:r>
        <w:t>academic</w:t>
      </w:r>
      <w:r>
        <w:rPr>
          <w:spacing w:val="-7"/>
        </w:rPr>
        <w:t xml:space="preserve"> </w:t>
      </w:r>
      <w:r>
        <w:t>year</w:t>
      </w:r>
      <w:r>
        <w:rPr>
          <w:spacing w:val="-6"/>
        </w:rPr>
        <w:t xml:space="preserve"> </w:t>
      </w:r>
      <w:r>
        <w:t>must</w:t>
      </w:r>
      <w:r>
        <w:rPr>
          <w:spacing w:val="-6"/>
        </w:rPr>
        <w:t xml:space="preserve"> </w:t>
      </w:r>
      <w:r>
        <w:t>settle</w:t>
      </w:r>
      <w:r>
        <w:rPr>
          <w:spacing w:val="-9"/>
        </w:rPr>
        <w:t xml:space="preserve"> </w:t>
      </w:r>
      <w:r>
        <w:t>the</w:t>
      </w:r>
      <w:r>
        <w:rPr>
          <w:spacing w:val="-6"/>
        </w:rPr>
        <w:t xml:space="preserve"> </w:t>
      </w:r>
      <w:r>
        <w:t>debt</w:t>
      </w:r>
      <w:r>
        <w:rPr>
          <w:spacing w:val="-6"/>
        </w:rPr>
        <w:t xml:space="preserve"> </w:t>
      </w:r>
      <w:r>
        <w:t>in</w:t>
      </w:r>
      <w:r>
        <w:rPr>
          <w:spacing w:val="-5"/>
        </w:rPr>
        <w:t xml:space="preserve"> </w:t>
      </w:r>
      <w:r>
        <w:t>full</w:t>
      </w:r>
      <w:r>
        <w:rPr>
          <w:spacing w:val="-5"/>
        </w:rPr>
        <w:t xml:space="preserve"> </w:t>
      </w:r>
      <w:r>
        <w:t>prior</w:t>
      </w:r>
      <w:r>
        <w:rPr>
          <w:spacing w:val="-7"/>
        </w:rPr>
        <w:t xml:space="preserve"> </w:t>
      </w:r>
      <w:r>
        <w:t>to</w:t>
      </w:r>
      <w:r>
        <w:rPr>
          <w:spacing w:val="-6"/>
        </w:rPr>
        <w:t xml:space="preserve"> </w:t>
      </w:r>
      <w:r>
        <w:t>re-</w:t>
      </w:r>
      <w:r>
        <w:rPr>
          <w:spacing w:val="-2"/>
        </w:rPr>
        <w:t>enrolment.</w:t>
      </w:r>
    </w:p>
    <w:p w14:paraId="23E6C9D7" w14:textId="77777777" w:rsidR="009B0345" w:rsidRDefault="00701BE1">
      <w:pPr>
        <w:pStyle w:val="ListParagraph"/>
        <w:numPr>
          <w:ilvl w:val="1"/>
          <w:numId w:val="1"/>
        </w:numPr>
        <w:tabs>
          <w:tab w:val="left" w:pos="710"/>
          <w:tab w:val="left" w:pos="712"/>
        </w:tabs>
        <w:spacing w:line="187" w:lineRule="auto"/>
        <w:ind w:right="1455"/>
        <w:jc w:val="both"/>
        <w:rPr>
          <w:sz w:val="21"/>
        </w:rPr>
      </w:pPr>
      <w:r>
        <w:rPr>
          <w:sz w:val="21"/>
        </w:rPr>
        <w:t>Payment</w:t>
      </w:r>
      <w:r>
        <w:rPr>
          <w:spacing w:val="-3"/>
          <w:sz w:val="21"/>
        </w:rPr>
        <w:t xml:space="preserve"> </w:t>
      </w:r>
      <w:r>
        <w:rPr>
          <w:sz w:val="21"/>
        </w:rPr>
        <w:t>by</w:t>
      </w:r>
      <w:r>
        <w:rPr>
          <w:spacing w:val="-3"/>
          <w:sz w:val="21"/>
        </w:rPr>
        <w:t xml:space="preserve"> </w:t>
      </w:r>
      <w:r>
        <w:rPr>
          <w:sz w:val="21"/>
        </w:rPr>
        <w:t>instalment</w:t>
      </w:r>
      <w:r>
        <w:rPr>
          <w:spacing w:val="-2"/>
          <w:sz w:val="21"/>
        </w:rPr>
        <w:t xml:space="preserve"> </w:t>
      </w:r>
      <w:r>
        <w:rPr>
          <w:sz w:val="21"/>
        </w:rPr>
        <w:t>can</w:t>
      </w:r>
      <w:r>
        <w:rPr>
          <w:spacing w:val="-5"/>
          <w:sz w:val="21"/>
        </w:rPr>
        <w:t xml:space="preserve"> </w:t>
      </w:r>
      <w:r>
        <w:rPr>
          <w:sz w:val="21"/>
        </w:rPr>
        <w:t>be</w:t>
      </w:r>
      <w:r>
        <w:rPr>
          <w:spacing w:val="-6"/>
          <w:sz w:val="21"/>
        </w:rPr>
        <w:t xml:space="preserve"> </w:t>
      </w:r>
      <w:r>
        <w:rPr>
          <w:sz w:val="21"/>
        </w:rPr>
        <w:t>arranged;</w:t>
      </w:r>
      <w:r>
        <w:rPr>
          <w:spacing w:val="-5"/>
          <w:sz w:val="21"/>
        </w:rPr>
        <w:t xml:space="preserve"> </w:t>
      </w:r>
      <w:r>
        <w:rPr>
          <w:sz w:val="21"/>
        </w:rPr>
        <w:t>but</w:t>
      </w:r>
      <w:r>
        <w:rPr>
          <w:spacing w:val="-6"/>
          <w:sz w:val="21"/>
        </w:rPr>
        <w:t xml:space="preserve"> </w:t>
      </w:r>
      <w:r>
        <w:rPr>
          <w:sz w:val="21"/>
        </w:rPr>
        <w:t>will</w:t>
      </w:r>
      <w:r>
        <w:rPr>
          <w:spacing w:val="-5"/>
          <w:sz w:val="21"/>
        </w:rPr>
        <w:t xml:space="preserve"> </w:t>
      </w:r>
      <w:r>
        <w:rPr>
          <w:sz w:val="21"/>
        </w:rPr>
        <w:t>not</w:t>
      </w:r>
      <w:r>
        <w:rPr>
          <w:spacing w:val="-5"/>
          <w:sz w:val="21"/>
        </w:rPr>
        <w:t xml:space="preserve"> </w:t>
      </w:r>
      <w:r>
        <w:rPr>
          <w:sz w:val="21"/>
        </w:rPr>
        <w:t>normally</w:t>
      </w:r>
      <w:r>
        <w:rPr>
          <w:spacing w:val="-2"/>
          <w:sz w:val="21"/>
        </w:rPr>
        <w:t xml:space="preserve"> </w:t>
      </w:r>
      <w:r>
        <w:rPr>
          <w:sz w:val="21"/>
        </w:rPr>
        <w:t>apply</w:t>
      </w:r>
      <w:r>
        <w:rPr>
          <w:spacing w:val="-5"/>
          <w:sz w:val="21"/>
        </w:rPr>
        <w:t xml:space="preserve"> </w:t>
      </w:r>
      <w:r>
        <w:rPr>
          <w:sz w:val="21"/>
        </w:rPr>
        <w:t>to</w:t>
      </w:r>
      <w:r>
        <w:rPr>
          <w:spacing w:val="-4"/>
          <w:sz w:val="21"/>
        </w:rPr>
        <w:t xml:space="preserve"> </w:t>
      </w:r>
      <w:r>
        <w:rPr>
          <w:sz w:val="21"/>
        </w:rPr>
        <w:t>fees payable</w:t>
      </w:r>
      <w:r>
        <w:rPr>
          <w:spacing w:val="-8"/>
          <w:sz w:val="21"/>
        </w:rPr>
        <w:t xml:space="preserve"> </w:t>
      </w:r>
      <w:r>
        <w:rPr>
          <w:sz w:val="21"/>
        </w:rPr>
        <w:t>by</w:t>
      </w:r>
      <w:r>
        <w:rPr>
          <w:spacing w:val="-5"/>
          <w:sz w:val="21"/>
        </w:rPr>
        <w:t xml:space="preserve"> </w:t>
      </w:r>
      <w:r>
        <w:rPr>
          <w:sz w:val="21"/>
        </w:rPr>
        <w:t>employers.</w:t>
      </w:r>
      <w:r>
        <w:rPr>
          <w:spacing w:val="35"/>
          <w:sz w:val="21"/>
        </w:rPr>
        <w:t xml:space="preserve"> </w:t>
      </w:r>
      <w:r>
        <w:rPr>
          <w:sz w:val="21"/>
        </w:rPr>
        <w:t>Any</w:t>
      </w:r>
      <w:r>
        <w:rPr>
          <w:spacing w:val="-3"/>
          <w:sz w:val="21"/>
        </w:rPr>
        <w:t xml:space="preserve"> </w:t>
      </w:r>
      <w:r>
        <w:rPr>
          <w:sz w:val="21"/>
        </w:rPr>
        <w:t>exceptions</w:t>
      </w:r>
      <w:r>
        <w:rPr>
          <w:spacing w:val="-2"/>
          <w:sz w:val="21"/>
        </w:rPr>
        <w:t xml:space="preserve"> </w:t>
      </w:r>
      <w:r>
        <w:rPr>
          <w:sz w:val="21"/>
        </w:rPr>
        <w:t>must</w:t>
      </w:r>
      <w:r>
        <w:rPr>
          <w:spacing w:val="-8"/>
          <w:sz w:val="21"/>
        </w:rPr>
        <w:t xml:space="preserve"> </w:t>
      </w:r>
      <w:r>
        <w:rPr>
          <w:sz w:val="21"/>
        </w:rPr>
        <w:t>be</w:t>
      </w:r>
      <w:r>
        <w:rPr>
          <w:spacing w:val="-4"/>
          <w:sz w:val="21"/>
        </w:rPr>
        <w:t xml:space="preserve"> </w:t>
      </w:r>
      <w:r>
        <w:rPr>
          <w:sz w:val="21"/>
        </w:rPr>
        <w:t>approved</w:t>
      </w:r>
      <w:r>
        <w:rPr>
          <w:spacing w:val="-5"/>
          <w:sz w:val="21"/>
        </w:rPr>
        <w:t xml:space="preserve"> </w:t>
      </w:r>
      <w:r>
        <w:rPr>
          <w:sz w:val="21"/>
        </w:rPr>
        <w:t>by</w:t>
      </w:r>
      <w:r>
        <w:rPr>
          <w:spacing w:val="-4"/>
          <w:sz w:val="21"/>
        </w:rPr>
        <w:t xml:space="preserve"> </w:t>
      </w:r>
      <w:r>
        <w:rPr>
          <w:sz w:val="21"/>
        </w:rPr>
        <w:t>the</w:t>
      </w:r>
      <w:r>
        <w:rPr>
          <w:spacing w:val="-6"/>
          <w:sz w:val="21"/>
        </w:rPr>
        <w:t xml:space="preserve"> </w:t>
      </w:r>
      <w:r>
        <w:rPr>
          <w:sz w:val="21"/>
        </w:rPr>
        <w:t>Director</w:t>
      </w:r>
      <w:r>
        <w:rPr>
          <w:spacing w:val="-11"/>
          <w:sz w:val="21"/>
        </w:rPr>
        <w:t xml:space="preserve"> </w:t>
      </w:r>
      <w:r>
        <w:rPr>
          <w:sz w:val="21"/>
        </w:rPr>
        <w:t>of Finance before being agreed.</w:t>
      </w:r>
    </w:p>
    <w:p w14:paraId="23E6C9D8" w14:textId="77777777" w:rsidR="009B0345" w:rsidRDefault="00701BE1">
      <w:pPr>
        <w:pStyle w:val="ListParagraph"/>
        <w:numPr>
          <w:ilvl w:val="1"/>
          <w:numId w:val="1"/>
        </w:numPr>
        <w:tabs>
          <w:tab w:val="left" w:pos="707"/>
          <w:tab w:val="left" w:pos="712"/>
        </w:tabs>
        <w:spacing w:before="261" w:line="184" w:lineRule="auto"/>
        <w:ind w:right="1390"/>
        <w:rPr>
          <w:sz w:val="21"/>
        </w:rPr>
      </w:pPr>
      <w:r>
        <w:rPr>
          <w:sz w:val="21"/>
        </w:rPr>
        <w:t>The</w:t>
      </w:r>
      <w:r>
        <w:rPr>
          <w:spacing w:val="-9"/>
          <w:sz w:val="21"/>
        </w:rPr>
        <w:t xml:space="preserve"> </w:t>
      </w:r>
      <w:r>
        <w:rPr>
          <w:sz w:val="21"/>
        </w:rPr>
        <w:t>College</w:t>
      </w:r>
      <w:r>
        <w:rPr>
          <w:spacing w:val="-9"/>
          <w:sz w:val="21"/>
        </w:rPr>
        <w:t xml:space="preserve"> </w:t>
      </w:r>
      <w:r>
        <w:rPr>
          <w:sz w:val="21"/>
        </w:rPr>
        <w:t>reserves</w:t>
      </w:r>
      <w:r>
        <w:rPr>
          <w:spacing w:val="-8"/>
          <w:sz w:val="21"/>
        </w:rPr>
        <w:t xml:space="preserve"> </w:t>
      </w:r>
      <w:r>
        <w:rPr>
          <w:sz w:val="21"/>
        </w:rPr>
        <w:t>the</w:t>
      </w:r>
      <w:r>
        <w:rPr>
          <w:spacing w:val="-9"/>
          <w:sz w:val="21"/>
        </w:rPr>
        <w:t xml:space="preserve"> </w:t>
      </w:r>
      <w:r>
        <w:rPr>
          <w:sz w:val="21"/>
        </w:rPr>
        <w:t>right</w:t>
      </w:r>
      <w:r>
        <w:rPr>
          <w:spacing w:val="-10"/>
          <w:sz w:val="21"/>
        </w:rPr>
        <w:t xml:space="preserve"> </w:t>
      </w:r>
      <w:r>
        <w:rPr>
          <w:sz w:val="21"/>
        </w:rPr>
        <w:t>to</w:t>
      </w:r>
      <w:r>
        <w:rPr>
          <w:spacing w:val="-9"/>
          <w:sz w:val="21"/>
        </w:rPr>
        <w:t xml:space="preserve"> </w:t>
      </w:r>
      <w:r>
        <w:rPr>
          <w:sz w:val="21"/>
        </w:rPr>
        <w:t>vary</w:t>
      </w:r>
      <w:r>
        <w:rPr>
          <w:spacing w:val="-7"/>
          <w:sz w:val="21"/>
        </w:rPr>
        <w:t xml:space="preserve"> </w:t>
      </w:r>
      <w:r>
        <w:rPr>
          <w:sz w:val="21"/>
        </w:rPr>
        <w:t>any</w:t>
      </w:r>
      <w:r>
        <w:rPr>
          <w:spacing w:val="-7"/>
          <w:sz w:val="21"/>
        </w:rPr>
        <w:t xml:space="preserve"> </w:t>
      </w:r>
      <w:r>
        <w:rPr>
          <w:sz w:val="21"/>
        </w:rPr>
        <w:t>fee</w:t>
      </w:r>
      <w:r>
        <w:rPr>
          <w:spacing w:val="-9"/>
          <w:sz w:val="21"/>
        </w:rPr>
        <w:t xml:space="preserve"> </w:t>
      </w:r>
      <w:r>
        <w:rPr>
          <w:sz w:val="21"/>
        </w:rPr>
        <w:t>levels</w:t>
      </w:r>
      <w:r>
        <w:rPr>
          <w:spacing w:val="-8"/>
          <w:sz w:val="21"/>
        </w:rPr>
        <w:t xml:space="preserve"> </w:t>
      </w:r>
      <w:r>
        <w:rPr>
          <w:sz w:val="21"/>
        </w:rPr>
        <w:t>to</w:t>
      </w:r>
      <w:r>
        <w:rPr>
          <w:spacing w:val="-9"/>
          <w:sz w:val="21"/>
        </w:rPr>
        <w:t xml:space="preserve"> </w:t>
      </w:r>
      <w:r>
        <w:rPr>
          <w:sz w:val="21"/>
        </w:rPr>
        <w:t>enable</w:t>
      </w:r>
      <w:r>
        <w:rPr>
          <w:spacing w:val="-8"/>
          <w:sz w:val="21"/>
        </w:rPr>
        <w:t xml:space="preserve"> </w:t>
      </w:r>
      <w:r>
        <w:rPr>
          <w:sz w:val="21"/>
        </w:rPr>
        <w:t>it</w:t>
      </w:r>
      <w:r>
        <w:rPr>
          <w:spacing w:val="-8"/>
          <w:sz w:val="21"/>
        </w:rPr>
        <w:t xml:space="preserve"> </w:t>
      </w:r>
      <w:r>
        <w:rPr>
          <w:sz w:val="21"/>
        </w:rPr>
        <w:t>to</w:t>
      </w:r>
      <w:r>
        <w:rPr>
          <w:spacing w:val="-9"/>
          <w:sz w:val="21"/>
        </w:rPr>
        <w:t xml:space="preserve"> </w:t>
      </w:r>
      <w:r>
        <w:rPr>
          <w:sz w:val="21"/>
        </w:rPr>
        <w:t>respond</w:t>
      </w:r>
      <w:r>
        <w:rPr>
          <w:spacing w:val="-8"/>
          <w:sz w:val="21"/>
        </w:rPr>
        <w:t xml:space="preserve"> </w:t>
      </w:r>
      <w:r>
        <w:rPr>
          <w:sz w:val="21"/>
        </w:rPr>
        <w:t>to exceptional circumstances, individually negotiated contract opportunities, government regulation changes or market conditions.</w:t>
      </w:r>
    </w:p>
    <w:p w14:paraId="23E6C9D9" w14:textId="77777777" w:rsidR="009B0345" w:rsidRDefault="00701BE1">
      <w:pPr>
        <w:pStyle w:val="ListParagraph"/>
        <w:numPr>
          <w:ilvl w:val="1"/>
          <w:numId w:val="1"/>
        </w:numPr>
        <w:tabs>
          <w:tab w:val="left" w:pos="707"/>
          <w:tab w:val="left" w:pos="712"/>
        </w:tabs>
        <w:spacing w:before="262" w:line="187" w:lineRule="auto"/>
        <w:ind w:right="1016"/>
        <w:rPr>
          <w:sz w:val="21"/>
        </w:rPr>
      </w:pPr>
      <w:r>
        <w:rPr>
          <w:sz w:val="21"/>
        </w:rPr>
        <w:t>All</w:t>
      </w:r>
      <w:r>
        <w:rPr>
          <w:spacing w:val="-11"/>
          <w:sz w:val="21"/>
        </w:rPr>
        <w:t xml:space="preserve"> </w:t>
      </w:r>
      <w:r>
        <w:rPr>
          <w:sz w:val="21"/>
        </w:rPr>
        <w:t>learners</w:t>
      </w:r>
      <w:r>
        <w:rPr>
          <w:spacing w:val="-9"/>
          <w:sz w:val="21"/>
        </w:rPr>
        <w:t xml:space="preserve"> </w:t>
      </w:r>
      <w:r>
        <w:rPr>
          <w:sz w:val="21"/>
        </w:rPr>
        <w:t>re-taking</w:t>
      </w:r>
      <w:r>
        <w:rPr>
          <w:spacing w:val="-12"/>
          <w:sz w:val="21"/>
        </w:rPr>
        <w:t xml:space="preserve"> </w:t>
      </w:r>
      <w:r>
        <w:rPr>
          <w:sz w:val="21"/>
        </w:rPr>
        <w:t>examinations</w:t>
      </w:r>
      <w:r>
        <w:rPr>
          <w:spacing w:val="-9"/>
          <w:sz w:val="21"/>
        </w:rPr>
        <w:t xml:space="preserve"> </w:t>
      </w:r>
      <w:r>
        <w:rPr>
          <w:sz w:val="21"/>
        </w:rPr>
        <w:t>receiving</w:t>
      </w:r>
      <w:r>
        <w:rPr>
          <w:spacing w:val="-12"/>
          <w:sz w:val="21"/>
        </w:rPr>
        <w:t xml:space="preserve"> </w:t>
      </w:r>
      <w:r>
        <w:rPr>
          <w:sz w:val="21"/>
        </w:rPr>
        <w:t>’taught</w:t>
      </w:r>
      <w:r>
        <w:rPr>
          <w:spacing w:val="-11"/>
          <w:sz w:val="21"/>
        </w:rPr>
        <w:t xml:space="preserve"> </w:t>
      </w:r>
      <w:r>
        <w:rPr>
          <w:sz w:val="21"/>
        </w:rPr>
        <w:t>time’</w:t>
      </w:r>
      <w:r>
        <w:rPr>
          <w:spacing w:val="-11"/>
          <w:sz w:val="21"/>
        </w:rPr>
        <w:t xml:space="preserve"> </w:t>
      </w:r>
      <w:r>
        <w:rPr>
          <w:sz w:val="21"/>
        </w:rPr>
        <w:t>by</w:t>
      </w:r>
      <w:r>
        <w:rPr>
          <w:spacing w:val="-11"/>
          <w:sz w:val="21"/>
        </w:rPr>
        <w:t xml:space="preserve"> </w:t>
      </w:r>
      <w:r>
        <w:rPr>
          <w:sz w:val="21"/>
        </w:rPr>
        <w:t>either</w:t>
      </w:r>
      <w:r>
        <w:rPr>
          <w:spacing w:val="-10"/>
          <w:sz w:val="21"/>
        </w:rPr>
        <w:t xml:space="preserve"> </w:t>
      </w:r>
      <w:r>
        <w:rPr>
          <w:sz w:val="21"/>
        </w:rPr>
        <w:t>returning</w:t>
      </w:r>
      <w:r>
        <w:rPr>
          <w:spacing w:val="-12"/>
          <w:sz w:val="21"/>
        </w:rPr>
        <w:t xml:space="preserve"> </w:t>
      </w:r>
      <w:r>
        <w:rPr>
          <w:sz w:val="21"/>
        </w:rPr>
        <w:t>to improve grades or achieve a grade due to initial failure may be charged fees as permitted</w:t>
      </w:r>
      <w:r>
        <w:rPr>
          <w:spacing w:val="-2"/>
          <w:sz w:val="21"/>
        </w:rPr>
        <w:t xml:space="preserve"> </w:t>
      </w:r>
      <w:r>
        <w:rPr>
          <w:sz w:val="21"/>
        </w:rPr>
        <w:t>by</w:t>
      </w:r>
      <w:r>
        <w:rPr>
          <w:spacing w:val="-2"/>
          <w:sz w:val="21"/>
        </w:rPr>
        <w:t xml:space="preserve"> </w:t>
      </w:r>
      <w:r>
        <w:rPr>
          <w:sz w:val="21"/>
        </w:rPr>
        <w:t>Agency</w:t>
      </w:r>
      <w:r>
        <w:rPr>
          <w:spacing w:val="-2"/>
          <w:sz w:val="21"/>
        </w:rPr>
        <w:t xml:space="preserve"> </w:t>
      </w:r>
      <w:r>
        <w:rPr>
          <w:sz w:val="21"/>
        </w:rPr>
        <w:t>funding</w:t>
      </w:r>
      <w:r>
        <w:rPr>
          <w:spacing w:val="-1"/>
          <w:sz w:val="21"/>
        </w:rPr>
        <w:t xml:space="preserve"> </w:t>
      </w:r>
      <w:r>
        <w:rPr>
          <w:sz w:val="21"/>
        </w:rPr>
        <w:t>guidance.</w:t>
      </w:r>
      <w:r>
        <w:rPr>
          <w:spacing w:val="40"/>
          <w:sz w:val="21"/>
        </w:rPr>
        <w:t xml:space="preserve"> </w:t>
      </w:r>
      <w:r>
        <w:rPr>
          <w:sz w:val="21"/>
        </w:rPr>
        <w:t>Resits of</w:t>
      </w:r>
      <w:r>
        <w:rPr>
          <w:spacing w:val="-3"/>
          <w:sz w:val="21"/>
        </w:rPr>
        <w:t xml:space="preserve"> </w:t>
      </w:r>
      <w:r>
        <w:rPr>
          <w:sz w:val="21"/>
        </w:rPr>
        <w:t>assessments only</w:t>
      </w:r>
      <w:r>
        <w:rPr>
          <w:spacing w:val="-2"/>
          <w:sz w:val="21"/>
        </w:rPr>
        <w:t xml:space="preserve"> </w:t>
      </w:r>
      <w:r>
        <w:rPr>
          <w:sz w:val="21"/>
        </w:rPr>
        <w:t>that</w:t>
      </w:r>
      <w:r>
        <w:rPr>
          <w:spacing w:val="-2"/>
          <w:sz w:val="21"/>
        </w:rPr>
        <w:t xml:space="preserve"> </w:t>
      </w:r>
      <w:r>
        <w:rPr>
          <w:sz w:val="21"/>
        </w:rPr>
        <w:t>do</w:t>
      </w:r>
      <w:r>
        <w:rPr>
          <w:spacing w:val="-3"/>
          <w:sz w:val="21"/>
        </w:rPr>
        <w:t xml:space="preserve"> </w:t>
      </w:r>
      <w:r>
        <w:rPr>
          <w:sz w:val="21"/>
        </w:rPr>
        <w:t>not involve any taught hours are ineligible for funding.</w:t>
      </w:r>
    </w:p>
    <w:p w14:paraId="23E6C9DA" w14:textId="77777777" w:rsidR="009B0345" w:rsidRDefault="00701BE1">
      <w:pPr>
        <w:pStyle w:val="ListParagraph"/>
        <w:numPr>
          <w:ilvl w:val="1"/>
          <w:numId w:val="1"/>
        </w:numPr>
        <w:tabs>
          <w:tab w:val="left" w:pos="707"/>
          <w:tab w:val="left" w:pos="712"/>
        </w:tabs>
        <w:spacing w:before="258" w:line="187" w:lineRule="auto"/>
        <w:ind w:right="1181"/>
        <w:rPr>
          <w:sz w:val="21"/>
        </w:rPr>
      </w:pPr>
      <w:r>
        <w:rPr>
          <w:sz w:val="21"/>
        </w:rPr>
        <w:t>In</w:t>
      </w:r>
      <w:r>
        <w:rPr>
          <w:spacing w:val="-7"/>
          <w:sz w:val="21"/>
        </w:rPr>
        <w:t xml:space="preserve"> </w:t>
      </w:r>
      <w:r>
        <w:rPr>
          <w:sz w:val="21"/>
        </w:rPr>
        <w:t>addition</w:t>
      </w:r>
      <w:r>
        <w:rPr>
          <w:spacing w:val="-7"/>
          <w:sz w:val="21"/>
        </w:rPr>
        <w:t xml:space="preserve"> </w:t>
      </w:r>
      <w:r>
        <w:rPr>
          <w:sz w:val="21"/>
        </w:rPr>
        <w:t>to</w:t>
      </w:r>
      <w:r>
        <w:rPr>
          <w:spacing w:val="-9"/>
          <w:sz w:val="21"/>
        </w:rPr>
        <w:t xml:space="preserve"> </w:t>
      </w:r>
      <w:r>
        <w:rPr>
          <w:sz w:val="21"/>
        </w:rPr>
        <w:t>tuition</w:t>
      </w:r>
      <w:r>
        <w:rPr>
          <w:spacing w:val="-7"/>
          <w:sz w:val="21"/>
        </w:rPr>
        <w:t xml:space="preserve"> </w:t>
      </w:r>
      <w:r>
        <w:rPr>
          <w:sz w:val="21"/>
        </w:rPr>
        <w:t>and</w:t>
      </w:r>
      <w:r>
        <w:rPr>
          <w:spacing w:val="-8"/>
          <w:sz w:val="21"/>
        </w:rPr>
        <w:t xml:space="preserve"> </w:t>
      </w:r>
      <w:r>
        <w:rPr>
          <w:sz w:val="21"/>
        </w:rPr>
        <w:t>exam</w:t>
      </w:r>
      <w:r>
        <w:rPr>
          <w:spacing w:val="-10"/>
          <w:sz w:val="21"/>
        </w:rPr>
        <w:t xml:space="preserve"> </w:t>
      </w:r>
      <w:r>
        <w:rPr>
          <w:sz w:val="21"/>
        </w:rPr>
        <w:t>fees</w:t>
      </w:r>
      <w:r>
        <w:rPr>
          <w:spacing w:val="-8"/>
          <w:sz w:val="21"/>
        </w:rPr>
        <w:t xml:space="preserve"> </w:t>
      </w:r>
      <w:r>
        <w:rPr>
          <w:sz w:val="21"/>
        </w:rPr>
        <w:t>there</w:t>
      </w:r>
      <w:r>
        <w:rPr>
          <w:spacing w:val="-8"/>
          <w:sz w:val="21"/>
        </w:rPr>
        <w:t xml:space="preserve"> </w:t>
      </w:r>
      <w:r>
        <w:rPr>
          <w:sz w:val="21"/>
        </w:rPr>
        <w:t>may</w:t>
      </w:r>
      <w:r>
        <w:rPr>
          <w:spacing w:val="-8"/>
          <w:sz w:val="21"/>
        </w:rPr>
        <w:t xml:space="preserve"> </w:t>
      </w:r>
      <w:r>
        <w:rPr>
          <w:sz w:val="21"/>
        </w:rPr>
        <w:t>be</w:t>
      </w:r>
      <w:r>
        <w:rPr>
          <w:spacing w:val="-9"/>
          <w:sz w:val="21"/>
        </w:rPr>
        <w:t xml:space="preserve"> </w:t>
      </w:r>
      <w:r>
        <w:rPr>
          <w:sz w:val="21"/>
        </w:rPr>
        <w:t>supplementary</w:t>
      </w:r>
      <w:r>
        <w:rPr>
          <w:spacing w:val="-7"/>
          <w:sz w:val="21"/>
        </w:rPr>
        <w:t xml:space="preserve"> </w:t>
      </w:r>
      <w:r>
        <w:rPr>
          <w:sz w:val="21"/>
        </w:rPr>
        <w:t>fees</w:t>
      </w:r>
      <w:r>
        <w:rPr>
          <w:spacing w:val="-9"/>
          <w:sz w:val="21"/>
        </w:rPr>
        <w:t xml:space="preserve"> </w:t>
      </w:r>
      <w:r>
        <w:rPr>
          <w:sz w:val="21"/>
        </w:rPr>
        <w:t>to</w:t>
      </w:r>
      <w:r>
        <w:rPr>
          <w:spacing w:val="-9"/>
          <w:sz w:val="21"/>
        </w:rPr>
        <w:t xml:space="preserve"> </w:t>
      </w:r>
      <w:r>
        <w:rPr>
          <w:sz w:val="21"/>
        </w:rPr>
        <w:t>cover enhanced costs.</w:t>
      </w:r>
    </w:p>
    <w:p w14:paraId="23E6C9DB" w14:textId="77777777" w:rsidR="009B0345" w:rsidRDefault="00701BE1">
      <w:pPr>
        <w:pStyle w:val="ListParagraph"/>
        <w:numPr>
          <w:ilvl w:val="1"/>
          <w:numId w:val="1"/>
        </w:numPr>
        <w:tabs>
          <w:tab w:val="left" w:pos="709"/>
          <w:tab w:val="left" w:pos="712"/>
        </w:tabs>
        <w:spacing w:before="257" w:line="187" w:lineRule="auto"/>
        <w:ind w:right="1179"/>
        <w:rPr>
          <w:sz w:val="21"/>
        </w:rPr>
      </w:pPr>
      <w:r>
        <w:rPr>
          <w:sz w:val="21"/>
        </w:rPr>
        <w:t>As set out in the enrolment form a learner accepts liability for the cost of an employer failing to complete an Employer’s Agreement to Pay form or to produce</w:t>
      </w:r>
      <w:r>
        <w:rPr>
          <w:spacing w:val="-11"/>
          <w:sz w:val="21"/>
        </w:rPr>
        <w:t xml:space="preserve"> </w:t>
      </w:r>
      <w:r>
        <w:rPr>
          <w:sz w:val="21"/>
        </w:rPr>
        <w:t>payment</w:t>
      </w:r>
      <w:r>
        <w:rPr>
          <w:spacing w:val="-8"/>
          <w:sz w:val="21"/>
        </w:rPr>
        <w:t xml:space="preserve"> </w:t>
      </w:r>
      <w:r>
        <w:rPr>
          <w:sz w:val="21"/>
        </w:rPr>
        <w:t>within</w:t>
      </w:r>
      <w:r>
        <w:rPr>
          <w:spacing w:val="-8"/>
          <w:sz w:val="21"/>
        </w:rPr>
        <w:t xml:space="preserve"> </w:t>
      </w:r>
      <w:r>
        <w:rPr>
          <w:sz w:val="21"/>
        </w:rPr>
        <w:t>4</w:t>
      </w:r>
      <w:r>
        <w:rPr>
          <w:spacing w:val="-10"/>
          <w:sz w:val="21"/>
        </w:rPr>
        <w:t xml:space="preserve"> </w:t>
      </w:r>
      <w:r>
        <w:rPr>
          <w:sz w:val="21"/>
        </w:rPr>
        <w:t>weeks</w:t>
      </w:r>
      <w:r>
        <w:rPr>
          <w:spacing w:val="-9"/>
          <w:sz w:val="21"/>
        </w:rPr>
        <w:t xml:space="preserve"> </w:t>
      </w:r>
      <w:r>
        <w:rPr>
          <w:sz w:val="21"/>
        </w:rPr>
        <w:t>of</w:t>
      </w:r>
      <w:r>
        <w:rPr>
          <w:spacing w:val="-9"/>
          <w:sz w:val="21"/>
        </w:rPr>
        <w:t xml:space="preserve"> </w:t>
      </w:r>
      <w:r>
        <w:rPr>
          <w:sz w:val="21"/>
        </w:rPr>
        <w:t>the</w:t>
      </w:r>
      <w:r>
        <w:rPr>
          <w:spacing w:val="-9"/>
          <w:sz w:val="21"/>
        </w:rPr>
        <w:t xml:space="preserve"> </w:t>
      </w:r>
      <w:r>
        <w:rPr>
          <w:sz w:val="21"/>
        </w:rPr>
        <w:t>activity</w:t>
      </w:r>
      <w:r>
        <w:rPr>
          <w:spacing w:val="-8"/>
          <w:sz w:val="21"/>
        </w:rPr>
        <w:t xml:space="preserve"> </w:t>
      </w:r>
      <w:r>
        <w:rPr>
          <w:sz w:val="21"/>
        </w:rPr>
        <w:t>starting.</w:t>
      </w:r>
      <w:r>
        <w:rPr>
          <w:spacing w:val="37"/>
          <w:sz w:val="21"/>
        </w:rPr>
        <w:t xml:space="preserve"> </w:t>
      </w:r>
      <w:r>
        <w:rPr>
          <w:sz w:val="21"/>
        </w:rPr>
        <w:t>Should</w:t>
      </w:r>
      <w:r>
        <w:rPr>
          <w:spacing w:val="-8"/>
          <w:sz w:val="21"/>
        </w:rPr>
        <w:t xml:space="preserve"> </w:t>
      </w:r>
      <w:r>
        <w:rPr>
          <w:sz w:val="21"/>
        </w:rPr>
        <w:t>the</w:t>
      </w:r>
      <w:r>
        <w:rPr>
          <w:spacing w:val="-10"/>
          <w:sz w:val="21"/>
        </w:rPr>
        <w:t xml:space="preserve"> </w:t>
      </w:r>
      <w:r>
        <w:rPr>
          <w:sz w:val="21"/>
        </w:rPr>
        <w:t>employer fail to make the payment in full, the learner also accepts liability for any outstanding fees.</w:t>
      </w:r>
    </w:p>
    <w:p w14:paraId="23E6C9DC" w14:textId="77777777" w:rsidR="009B0345" w:rsidRDefault="00701BE1">
      <w:pPr>
        <w:pStyle w:val="ListParagraph"/>
        <w:numPr>
          <w:ilvl w:val="1"/>
          <w:numId w:val="1"/>
        </w:numPr>
        <w:tabs>
          <w:tab w:val="left" w:pos="718"/>
        </w:tabs>
        <w:spacing w:before="201"/>
        <w:ind w:left="718" w:hanging="575"/>
        <w:rPr>
          <w:sz w:val="21"/>
        </w:rPr>
      </w:pPr>
      <w:r>
        <w:rPr>
          <w:sz w:val="21"/>
        </w:rPr>
        <w:t>Fees</w:t>
      </w:r>
      <w:r>
        <w:rPr>
          <w:spacing w:val="-8"/>
          <w:sz w:val="21"/>
        </w:rPr>
        <w:t xml:space="preserve"> </w:t>
      </w:r>
      <w:r>
        <w:rPr>
          <w:sz w:val="21"/>
        </w:rPr>
        <w:t>charged</w:t>
      </w:r>
      <w:r>
        <w:rPr>
          <w:spacing w:val="-8"/>
          <w:sz w:val="21"/>
        </w:rPr>
        <w:t xml:space="preserve"> </w:t>
      </w:r>
      <w:r>
        <w:rPr>
          <w:sz w:val="21"/>
        </w:rPr>
        <w:t>can</w:t>
      </w:r>
      <w:r>
        <w:rPr>
          <w:spacing w:val="-6"/>
          <w:sz w:val="21"/>
        </w:rPr>
        <w:t xml:space="preserve"> </w:t>
      </w:r>
      <w:r>
        <w:rPr>
          <w:sz w:val="21"/>
        </w:rPr>
        <w:t>be</w:t>
      </w:r>
      <w:r>
        <w:rPr>
          <w:spacing w:val="-8"/>
          <w:sz w:val="21"/>
        </w:rPr>
        <w:t xml:space="preserve"> </w:t>
      </w:r>
      <w:r>
        <w:rPr>
          <w:sz w:val="21"/>
        </w:rPr>
        <w:t>varied</w:t>
      </w:r>
      <w:r>
        <w:rPr>
          <w:spacing w:val="-5"/>
          <w:sz w:val="21"/>
        </w:rPr>
        <w:t xml:space="preserve"> </w:t>
      </w:r>
      <w:r>
        <w:rPr>
          <w:sz w:val="21"/>
        </w:rPr>
        <w:t>at</w:t>
      </w:r>
      <w:r>
        <w:rPr>
          <w:spacing w:val="-7"/>
          <w:sz w:val="21"/>
        </w:rPr>
        <w:t xml:space="preserve"> </w:t>
      </w:r>
      <w:r>
        <w:rPr>
          <w:sz w:val="21"/>
        </w:rPr>
        <w:t>the</w:t>
      </w:r>
      <w:r>
        <w:rPr>
          <w:spacing w:val="-6"/>
          <w:sz w:val="21"/>
        </w:rPr>
        <w:t xml:space="preserve"> </w:t>
      </w:r>
      <w:r>
        <w:rPr>
          <w:sz w:val="21"/>
        </w:rPr>
        <w:t>discretion</w:t>
      </w:r>
      <w:r>
        <w:rPr>
          <w:spacing w:val="-6"/>
          <w:sz w:val="21"/>
        </w:rPr>
        <w:t xml:space="preserve"> </w:t>
      </w:r>
      <w:r>
        <w:rPr>
          <w:sz w:val="21"/>
        </w:rPr>
        <w:t>of</w:t>
      </w:r>
      <w:r>
        <w:rPr>
          <w:spacing w:val="-5"/>
          <w:sz w:val="21"/>
        </w:rPr>
        <w:t xml:space="preserve"> </w:t>
      </w:r>
      <w:r>
        <w:rPr>
          <w:sz w:val="21"/>
        </w:rPr>
        <w:t>the</w:t>
      </w:r>
      <w:r>
        <w:rPr>
          <w:spacing w:val="-6"/>
          <w:sz w:val="21"/>
        </w:rPr>
        <w:t xml:space="preserve"> </w:t>
      </w:r>
      <w:r>
        <w:rPr>
          <w:sz w:val="21"/>
        </w:rPr>
        <w:t>Vice</w:t>
      </w:r>
      <w:r>
        <w:rPr>
          <w:spacing w:val="-6"/>
          <w:sz w:val="21"/>
        </w:rPr>
        <w:t xml:space="preserve"> </w:t>
      </w:r>
      <w:r>
        <w:rPr>
          <w:spacing w:val="-2"/>
          <w:sz w:val="21"/>
        </w:rPr>
        <w:t>Principal</w:t>
      </w:r>
    </w:p>
    <w:p w14:paraId="23E6C9DD" w14:textId="77777777" w:rsidR="009B0345" w:rsidRDefault="00701BE1">
      <w:pPr>
        <w:pStyle w:val="ListParagraph"/>
        <w:numPr>
          <w:ilvl w:val="1"/>
          <w:numId w:val="1"/>
        </w:numPr>
        <w:tabs>
          <w:tab w:val="left" w:pos="709"/>
          <w:tab w:val="left" w:pos="712"/>
          <w:tab w:val="left" w:pos="4286"/>
          <w:tab w:val="left" w:pos="5165"/>
        </w:tabs>
        <w:spacing w:before="245" w:line="187" w:lineRule="auto"/>
        <w:ind w:right="1047"/>
        <w:rPr>
          <w:sz w:val="21"/>
        </w:rPr>
      </w:pPr>
      <w:r>
        <w:rPr>
          <w:sz w:val="21"/>
        </w:rPr>
        <w:t>The</w:t>
      </w:r>
      <w:r>
        <w:rPr>
          <w:spacing w:val="38"/>
          <w:sz w:val="21"/>
        </w:rPr>
        <w:t xml:space="preserve"> </w:t>
      </w:r>
      <w:r>
        <w:rPr>
          <w:sz w:val="21"/>
        </w:rPr>
        <w:t>college</w:t>
      </w:r>
      <w:r>
        <w:rPr>
          <w:spacing w:val="-10"/>
          <w:sz w:val="21"/>
        </w:rPr>
        <w:t xml:space="preserve"> </w:t>
      </w:r>
      <w:r>
        <w:rPr>
          <w:sz w:val="21"/>
        </w:rPr>
        <w:t>does</w:t>
      </w:r>
      <w:r>
        <w:rPr>
          <w:spacing w:val="-7"/>
          <w:sz w:val="21"/>
        </w:rPr>
        <w:t xml:space="preserve"> </w:t>
      </w:r>
      <w:r>
        <w:rPr>
          <w:sz w:val="21"/>
        </w:rPr>
        <w:t>charge</w:t>
      </w:r>
      <w:r>
        <w:rPr>
          <w:spacing w:val="-8"/>
          <w:sz w:val="21"/>
        </w:rPr>
        <w:t xml:space="preserve"> </w:t>
      </w:r>
      <w:r>
        <w:rPr>
          <w:sz w:val="21"/>
        </w:rPr>
        <w:t>ancillary</w:t>
      </w:r>
      <w:r>
        <w:rPr>
          <w:spacing w:val="-6"/>
          <w:sz w:val="21"/>
        </w:rPr>
        <w:t xml:space="preserve"> </w:t>
      </w:r>
      <w:r>
        <w:rPr>
          <w:sz w:val="21"/>
        </w:rPr>
        <w:t>fees</w:t>
      </w:r>
      <w:r>
        <w:rPr>
          <w:spacing w:val="-7"/>
          <w:sz w:val="21"/>
        </w:rPr>
        <w:t xml:space="preserve"> </w:t>
      </w:r>
      <w:r>
        <w:rPr>
          <w:sz w:val="21"/>
        </w:rPr>
        <w:t>for</w:t>
      </w:r>
      <w:r>
        <w:rPr>
          <w:spacing w:val="-9"/>
          <w:sz w:val="21"/>
        </w:rPr>
        <w:t xml:space="preserve"> </w:t>
      </w:r>
      <w:r>
        <w:rPr>
          <w:sz w:val="21"/>
        </w:rPr>
        <w:t>example</w:t>
      </w:r>
      <w:r>
        <w:rPr>
          <w:spacing w:val="-8"/>
          <w:sz w:val="21"/>
        </w:rPr>
        <w:t xml:space="preserve"> </w:t>
      </w:r>
      <w:r>
        <w:rPr>
          <w:sz w:val="21"/>
        </w:rPr>
        <w:t>for</w:t>
      </w:r>
      <w:r>
        <w:rPr>
          <w:spacing w:val="-11"/>
          <w:sz w:val="21"/>
        </w:rPr>
        <w:t xml:space="preserve"> </w:t>
      </w:r>
      <w:r>
        <w:rPr>
          <w:sz w:val="21"/>
        </w:rPr>
        <w:t>printing</w:t>
      </w:r>
      <w:r>
        <w:rPr>
          <w:spacing w:val="-7"/>
          <w:sz w:val="21"/>
        </w:rPr>
        <w:t xml:space="preserve"> </w:t>
      </w:r>
      <w:r>
        <w:rPr>
          <w:sz w:val="21"/>
        </w:rPr>
        <w:t>services,</w:t>
      </w:r>
      <w:r>
        <w:rPr>
          <w:spacing w:val="-7"/>
          <w:sz w:val="21"/>
        </w:rPr>
        <w:t xml:space="preserve"> </w:t>
      </w:r>
      <w:r>
        <w:rPr>
          <w:sz w:val="21"/>
        </w:rPr>
        <w:t>parking and other incidental expenses. The charges for parking are detailed in the Fee Management Statement – 2025</w:t>
      </w:r>
      <w:r>
        <w:rPr>
          <w:sz w:val="21"/>
        </w:rPr>
        <w:tab/>
      </w:r>
      <w:r>
        <w:rPr>
          <w:spacing w:val="-2"/>
          <w:sz w:val="21"/>
        </w:rPr>
        <w:t>/2026</w:t>
      </w:r>
      <w:r>
        <w:rPr>
          <w:sz w:val="21"/>
        </w:rPr>
        <w:tab/>
        <w:t>and are subject to annual review.</w:t>
      </w:r>
    </w:p>
    <w:p w14:paraId="23E6C9DE" w14:textId="77777777" w:rsidR="009B0345" w:rsidRDefault="009B0345">
      <w:pPr>
        <w:pStyle w:val="BodyText"/>
        <w:ind w:left="0" w:firstLine="0"/>
        <w:rPr>
          <w:sz w:val="20"/>
        </w:rPr>
      </w:pPr>
    </w:p>
    <w:p w14:paraId="23E6C9DF" w14:textId="77777777" w:rsidR="009B0345" w:rsidRDefault="009B0345">
      <w:pPr>
        <w:pStyle w:val="BodyText"/>
        <w:ind w:left="0" w:firstLine="0"/>
        <w:rPr>
          <w:sz w:val="20"/>
        </w:rPr>
      </w:pPr>
    </w:p>
    <w:p w14:paraId="23E6C9E0" w14:textId="77777777" w:rsidR="009B0345" w:rsidRDefault="009B0345">
      <w:pPr>
        <w:pStyle w:val="BodyText"/>
        <w:ind w:left="0" w:firstLine="0"/>
        <w:rPr>
          <w:sz w:val="20"/>
        </w:rPr>
      </w:pPr>
    </w:p>
    <w:p w14:paraId="23E6C9E1" w14:textId="77777777" w:rsidR="009B0345" w:rsidRDefault="009B0345">
      <w:pPr>
        <w:pStyle w:val="BodyText"/>
        <w:ind w:left="0" w:firstLine="0"/>
        <w:rPr>
          <w:sz w:val="20"/>
        </w:rPr>
      </w:pPr>
    </w:p>
    <w:p w14:paraId="23E6C9E2" w14:textId="77777777" w:rsidR="009B0345" w:rsidRDefault="009B0345">
      <w:pPr>
        <w:pStyle w:val="BodyText"/>
        <w:ind w:left="0" w:firstLine="0"/>
        <w:rPr>
          <w:sz w:val="20"/>
        </w:rPr>
      </w:pPr>
    </w:p>
    <w:p w14:paraId="23E6C9E3" w14:textId="77777777" w:rsidR="009B0345" w:rsidRDefault="009B0345">
      <w:pPr>
        <w:pStyle w:val="BodyText"/>
        <w:ind w:left="0" w:firstLine="0"/>
        <w:rPr>
          <w:sz w:val="20"/>
        </w:rPr>
      </w:pPr>
    </w:p>
    <w:p w14:paraId="23E6C9E4" w14:textId="77777777" w:rsidR="009B0345" w:rsidRDefault="009B0345">
      <w:pPr>
        <w:pStyle w:val="BodyText"/>
        <w:ind w:left="0" w:firstLine="0"/>
        <w:rPr>
          <w:sz w:val="20"/>
        </w:rPr>
      </w:pPr>
    </w:p>
    <w:p w14:paraId="23E6C9E5" w14:textId="77777777" w:rsidR="009B0345" w:rsidRDefault="009B0345">
      <w:pPr>
        <w:pStyle w:val="BodyText"/>
        <w:spacing w:before="63"/>
        <w:ind w:left="0" w:firstLine="0"/>
        <w:rPr>
          <w:sz w:val="20"/>
        </w:rPr>
      </w:pPr>
    </w:p>
    <w:tbl>
      <w:tblPr>
        <w:tblW w:w="0" w:type="auto"/>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43"/>
        <w:gridCol w:w="4240"/>
      </w:tblGrid>
      <w:tr w:rsidR="009B0345" w14:paraId="23E6C9E8" w14:textId="77777777">
        <w:trPr>
          <w:trHeight w:val="258"/>
        </w:trPr>
        <w:tc>
          <w:tcPr>
            <w:tcW w:w="5243" w:type="dxa"/>
          </w:tcPr>
          <w:p w14:paraId="23E6C9E6" w14:textId="77777777" w:rsidR="009B0345" w:rsidRDefault="00701BE1">
            <w:pPr>
              <w:pStyle w:val="TableParagraph"/>
              <w:tabs>
                <w:tab w:val="left" w:pos="3180"/>
              </w:tabs>
              <w:spacing w:before="21" w:line="217" w:lineRule="exact"/>
              <w:ind w:left="138"/>
              <w:rPr>
                <w:sz w:val="16"/>
              </w:rPr>
            </w:pPr>
            <w:r>
              <w:rPr>
                <w:sz w:val="16"/>
              </w:rPr>
              <w:t>Policy</w:t>
            </w:r>
            <w:r>
              <w:rPr>
                <w:spacing w:val="-11"/>
                <w:sz w:val="16"/>
              </w:rPr>
              <w:t xml:space="preserve"> </w:t>
            </w:r>
            <w:r>
              <w:rPr>
                <w:sz w:val="16"/>
              </w:rPr>
              <w:t>Name:</w:t>
            </w:r>
            <w:r>
              <w:rPr>
                <w:spacing w:val="-10"/>
                <w:sz w:val="16"/>
              </w:rPr>
              <w:t xml:space="preserve"> </w:t>
            </w:r>
            <w:r>
              <w:rPr>
                <w:sz w:val="16"/>
              </w:rPr>
              <w:t>Course</w:t>
            </w:r>
            <w:r>
              <w:rPr>
                <w:spacing w:val="-11"/>
                <w:sz w:val="16"/>
              </w:rPr>
              <w:t xml:space="preserve"> </w:t>
            </w:r>
            <w:r>
              <w:rPr>
                <w:sz w:val="16"/>
              </w:rPr>
              <w:t>Fees</w:t>
            </w:r>
            <w:r>
              <w:rPr>
                <w:spacing w:val="-10"/>
                <w:sz w:val="16"/>
              </w:rPr>
              <w:t xml:space="preserve"> </w:t>
            </w:r>
            <w:r>
              <w:rPr>
                <w:sz w:val="16"/>
              </w:rPr>
              <w:t>Policy</w:t>
            </w:r>
            <w:r>
              <w:rPr>
                <w:spacing w:val="-9"/>
                <w:sz w:val="16"/>
              </w:rPr>
              <w:t xml:space="preserve"> </w:t>
            </w:r>
            <w:r>
              <w:rPr>
                <w:spacing w:val="-5"/>
                <w:sz w:val="16"/>
              </w:rPr>
              <w:t>25</w:t>
            </w:r>
            <w:r>
              <w:rPr>
                <w:sz w:val="16"/>
              </w:rPr>
              <w:tab/>
            </w:r>
            <w:r>
              <w:rPr>
                <w:spacing w:val="-5"/>
                <w:sz w:val="16"/>
              </w:rPr>
              <w:t>/26</w:t>
            </w:r>
          </w:p>
        </w:tc>
        <w:tc>
          <w:tcPr>
            <w:tcW w:w="4240" w:type="dxa"/>
          </w:tcPr>
          <w:p w14:paraId="23E6C9E7" w14:textId="77777777" w:rsidR="009B0345" w:rsidRDefault="00701BE1">
            <w:pPr>
              <w:pStyle w:val="TableParagraph"/>
              <w:spacing w:line="199" w:lineRule="exact"/>
              <w:rPr>
                <w:sz w:val="16"/>
              </w:rPr>
            </w:pPr>
            <w:r>
              <w:rPr>
                <w:sz w:val="16"/>
              </w:rPr>
              <w:t>Policy</w:t>
            </w:r>
            <w:r>
              <w:rPr>
                <w:spacing w:val="-9"/>
                <w:sz w:val="16"/>
              </w:rPr>
              <w:t xml:space="preserve"> </w:t>
            </w:r>
            <w:r>
              <w:rPr>
                <w:sz w:val="16"/>
              </w:rPr>
              <w:t>No:</w:t>
            </w:r>
            <w:r>
              <w:rPr>
                <w:spacing w:val="-3"/>
                <w:sz w:val="16"/>
              </w:rPr>
              <w:t xml:space="preserve"> </w:t>
            </w:r>
            <w:r>
              <w:rPr>
                <w:spacing w:val="-4"/>
                <w:sz w:val="16"/>
              </w:rPr>
              <w:t>10012</w:t>
            </w:r>
          </w:p>
        </w:tc>
      </w:tr>
      <w:tr w:rsidR="009B0345" w14:paraId="23E6C9EB" w14:textId="77777777">
        <w:trPr>
          <w:trHeight w:val="260"/>
        </w:trPr>
        <w:tc>
          <w:tcPr>
            <w:tcW w:w="5243" w:type="dxa"/>
          </w:tcPr>
          <w:p w14:paraId="23E6C9E9" w14:textId="77777777" w:rsidR="009B0345" w:rsidRDefault="00701BE1">
            <w:pPr>
              <w:pStyle w:val="TableParagraph"/>
              <w:tabs>
                <w:tab w:val="left" w:pos="1648"/>
              </w:tabs>
              <w:spacing w:before="21" w:line="219" w:lineRule="exact"/>
              <w:ind w:left="138"/>
              <w:rPr>
                <w:sz w:val="16"/>
              </w:rPr>
            </w:pPr>
            <w:r>
              <w:rPr>
                <w:spacing w:val="-2"/>
                <w:sz w:val="16"/>
              </w:rPr>
              <w:t>Approved</w:t>
            </w:r>
            <w:r>
              <w:rPr>
                <w:spacing w:val="-7"/>
                <w:sz w:val="16"/>
              </w:rPr>
              <w:t xml:space="preserve"> </w:t>
            </w:r>
            <w:r>
              <w:rPr>
                <w:spacing w:val="-4"/>
                <w:sz w:val="16"/>
              </w:rPr>
              <w:t>Date:</w:t>
            </w:r>
            <w:r>
              <w:rPr>
                <w:sz w:val="16"/>
              </w:rPr>
              <w:tab/>
            </w:r>
            <w:r>
              <w:rPr>
                <w:spacing w:val="-2"/>
                <w:sz w:val="16"/>
              </w:rPr>
              <w:t xml:space="preserve">March </w:t>
            </w:r>
            <w:r>
              <w:rPr>
                <w:spacing w:val="-4"/>
                <w:sz w:val="16"/>
              </w:rPr>
              <w:t>2025</w:t>
            </w:r>
          </w:p>
        </w:tc>
        <w:tc>
          <w:tcPr>
            <w:tcW w:w="4240" w:type="dxa"/>
          </w:tcPr>
          <w:p w14:paraId="23E6C9EA" w14:textId="77777777" w:rsidR="009B0345" w:rsidRDefault="00701BE1">
            <w:pPr>
              <w:pStyle w:val="TableParagraph"/>
              <w:spacing w:before="21" w:line="219" w:lineRule="exact"/>
              <w:rPr>
                <w:sz w:val="16"/>
              </w:rPr>
            </w:pPr>
            <w:r>
              <w:rPr>
                <w:spacing w:val="-2"/>
                <w:sz w:val="16"/>
              </w:rPr>
              <w:t>Review</w:t>
            </w:r>
            <w:r>
              <w:rPr>
                <w:spacing w:val="-3"/>
                <w:sz w:val="16"/>
              </w:rPr>
              <w:t xml:space="preserve"> </w:t>
            </w:r>
            <w:r>
              <w:rPr>
                <w:spacing w:val="-2"/>
                <w:sz w:val="16"/>
              </w:rPr>
              <w:t>Date:</w:t>
            </w:r>
            <w:r>
              <w:rPr>
                <w:spacing w:val="-3"/>
                <w:sz w:val="16"/>
              </w:rPr>
              <w:t xml:space="preserve"> </w:t>
            </w:r>
            <w:r>
              <w:rPr>
                <w:spacing w:val="-2"/>
                <w:sz w:val="16"/>
              </w:rPr>
              <w:t>May</w:t>
            </w:r>
            <w:r>
              <w:rPr>
                <w:spacing w:val="-1"/>
                <w:sz w:val="16"/>
              </w:rPr>
              <w:t xml:space="preserve"> </w:t>
            </w:r>
            <w:r>
              <w:rPr>
                <w:spacing w:val="-4"/>
                <w:sz w:val="16"/>
              </w:rPr>
              <w:t>2026</w:t>
            </w:r>
          </w:p>
        </w:tc>
      </w:tr>
      <w:tr w:rsidR="009B0345" w14:paraId="23E6C9EE" w14:textId="77777777">
        <w:trPr>
          <w:trHeight w:val="179"/>
        </w:trPr>
        <w:tc>
          <w:tcPr>
            <w:tcW w:w="5243" w:type="dxa"/>
          </w:tcPr>
          <w:p w14:paraId="23E6C9EC" w14:textId="77777777" w:rsidR="009B0345" w:rsidRDefault="00701BE1">
            <w:pPr>
              <w:pStyle w:val="TableParagraph"/>
              <w:spacing w:line="159" w:lineRule="exact"/>
              <w:ind w:left="138"/>
              <w:rPr>
                <w:sz w:val="16"/>
              </w:rPr>
            </w:pPr>
            <w:r>
              <w:rPr>
                <w:spacing w:val="-2"/>
                <w:sz w:val="16"/>
              </w:rPr>
              <w:t>Approved by:</w:t>
            </w:r>
            <w:r>
              <w:rPr>
                <w:spacing w:val="3"/>
                <w:sz w:val="16"/>
              </w:rPr>
              <w:t xml:space="preserve"> </w:t>
            </w:r>
            <w:r>
              <w:rPr>
                <w:spacing w:val="-2"/>
                <w:sz w:val="16"/>
              </w:rPr>
              <w:t>Full Governing</w:t>
            </w:r>
            <w:r>
              <w:rPr>
                <w:spacing w:val="2"/>
                <w:sz w:val="16"/>
              </w:rPr>
              <w:t xml:space="preserve"> </w:t>
            </w:r>
            <w:r>
              <w:rPr>
                <w:spacing w:val="-4"/>
                <w:sz w:val="16"/>
              </w:rPr>
              <w:t>Body</w:t>
            </w:r>
          </w:p>
        </w:tc>
        <w:tc>
          <w:tcPr>
            <w:tcW w:w="4240" w:type="dxa"/>
          </w:tcPr>
          <w:p w14:paraId="23E6C9ED" w14:textId="77777777" w:rsidR="009B0345" w:rsidRDefault="00701BE1">
            <w:pPr>
              <w:pStyle w:val="TableParagraph"/>
              <w:spacing w:line="159" w:lineRule="exact"/>
              <w:rPr>
                <w:sz w:val="16"/>
              </w:rPr>
            </w:pPr>
            <w:r>
              <w:rPr>
                <w:spacing w:val="-2"/>
                <w:sz w:val="16"/>
              </w:rPr>
              <w:t>EqIA Completed:</w:t>
            </w:r>
            <w:r>
              <w:rPr>
                <w:spacing w:val="-1"/>
                <w:sz w:val="16"/>
              </w:rPr>
              <w:t xml:space="preserve"> </w:t>
            </w:r>
            <w:r>
              <w:rPr>
                <w:spacing w:val="-5"/>
                <w:sz w:val="16"/>
              </w:rPr>
              <w:t>Yes</w:t>
            </w:r>
          </w:p>
        </w:tc>
      </w:tr>
      <w:tr w:rsidR="009B0345" w14:paraId="23E6C9F1" w14:textId="77777777">
        <w:trPr>
          <w:trHeight w:val="198"/>
        </w:trPr>
        <w:tc>
          <w:tcPr>
            <w:tcW w:w="5243" w:type="dxa"/>
          </w:tcPr>
          <w:p w14:paraId="23E6C9EF" w14:textId="77777777" w:rsidR="009B0345" w:rsidRDefault="00701BE1">
            <w:pPr>
              <w:pStyle w:val="TableParagraph"/>
              <w:ind w:left="138"/>
              <w:rPr>
                <w:sz w:val="16"/>
              </w:rPr>
            </w:pPr>
            <w:r>
              <w:rPr>
                <w:sz w:val="16"/>
              </w:rPr>
              <w:t>Author:</w:t>
            </w:r>
            <w:r>
              <w:rPr>
                <w:spacing w:val="-9"/>
                <w:sz w:val="16"/>
              </w:rPr>
              <w:t xml:space="preserve"> </w:t>
            </w:r>
            <w:r>
              <w:rPr>
                <w:sz w:val="16"/>
              </w:rPr>
              <w:t>Head</w:t>
            </w:r>
            <w:r>
              <w:rPr>
                <w:spacing w:val="-9"/>
                <w:sz w:val="16"/>
              </w:rPr>
              <w:t xml:space="preserve"> </w:t>
            </w:r>
            <w:r>
              <w:rPr>
                <w:sz w:val="16"/>
              </w:rPr>
              <w:t>of</w:t>
            </w:r>
            <w:r>
              <w:rPr>
                <w:spacing w:val="-6"/>
                <w:sz w:val="16"/>
              </w:rPr>
              <w:t xml:space="preserve"> </w:t>
            </w:r>
            <w:r>
              <w:rPr>
                <w:sz w:val="16"/>
              </w:rPr>
              <w:t>Data</w:t>
            </w:r>
            <w:r>
              <w:rPr>
                <w:spacing w:val="-9"/>
                <w:sz w:val="16"/>
              </w:rPr>
              <w:t xml:space="preserve"> </w:t>
            </w:r>
            <w:r>
              <w:rPr>
                <w:sz w:val="16"/>
              </w:rPr>
              <w:t>and</w:t>
            </w:r>
            <w:r>
              <w:rPr>
                <w:spacing w:val="-7"/>
                <w:sz w:val="16"/>
              </w:rPr>
              <w:t xml:space="preserve"> </w:t>
            </w:r>
            <w:r>
              <w:rPr>
                <w:spacing w:val="-2"/>
                <w:sz w:val="16"/>
              </w:rPr>
              <w:t>Funding</w:t>
            </w:r>
          </w:p>
        </w:tc>
        <w:tc>
          <w:tcPr>
            <w:tcW w:w="4240" w:type="dxa"/>
          </w:tcPr>
          <w:p w14:paraId="23E6C9F0" w14:textId="77777777" w:rsidR="009B0345" w:rsidRDefault="00701BE1">
            <w:pPr>
              <w:pStyle w:val="TableParagraph"/>
              <w:rPr>
                <w:sz w:val="16"/>
              </w:rPr>
            </w:pPr>
            <w:r>
              <w:rPr>
                <w:spacing w:val="-2"/>
                <w:sz w:val="16"/>
              </w:rPr>
              <w:t>Monitoring</w:t>
            </w:r>
            <w:r>
              <w:rPr>
                <w:spacing w:val="-7"/>
                <w:sz w:val="16"/>
              </w:rPr>
              <w:t xml:space="preserve"> </w:t>
            </w:r>
            <w:r>
              <w:rPr>
                <w:spacing w:val="-2"/>
                <w:sz w:val="16"/>
              </w:rPr>
              <w:t>and Evaluation:</w:t>
            </w:r>
            <w:r>
              <w:rPr>
                <w:spacing w:val="1"/>
                <w:sz w:val="16"/>
              </w:rPr>
              <w:t xml:space="preserve"> </w:t>
            </w:r>
            <w:r>
              <w:rPr>
                <w:spacing w:val="-2"/>
                <w:sz w:val="16"/>
              </w:rPr>
              <w:t>Full</w:t>
            </w:r>
            <w:r>
              <w:rPr>
                <w:spacing w:val="6"/>
                <w:sz w:val="16"/>
              </w:rPr>
              <w:t xml:space="preserve"> </w:t>
            </w:r>
            <w:r>
              <w:rPr>
                <w:spacing w:val="-2"/>
                <w:sz w:val="16"/>
              </w:rPr>
              <w:t>Governing</w:t>
            </w:r>
            <w:r>
              <w:rPr>
                <w:spacing w:val="4"/>
                <w:sz w:val="16"/>
              </w:rPr>
              <w:t xml:space="preserve"> </w:t>
            </w:r>
            <w:r>
              <w:rPr>
                <w:spacing w:val="-4"/>
                <w:sz w:val="16"/>
              </w:rPr>
              <w:t>Body</w:t>
            </w:r>
          </w:p>
        </w:tc>
      </w:tr>
    </w:tbl>
    <w:p w14:paraId="23E6C9F2" w14:textId="77777777" w:rsidR="00701BE1" w:rsidRDefault="00701BE1"/>
    <w:sectPr w:rsidR="00000000">
      <w:pgSz w:w="11930" w:h="16850"/>
      <w:pgMar w:top="840" w:right="566" w:bottom="580" w:left="1275" w:header="0" w:footer="3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6C9F9" w14:textId="77777777" w:rsidR="00701BE1" w:rsidRDefault="00701BE1">
      <w:r>
        <w:separator/>
      </w:r>
    </w:p>
  </w:endnote>
  <w:endnote w:type="continuationSeparator" w:id="0">
    <w:p w14:paraId="23E6C9FB" w14:textId="77777777" w:rsidR="00701BE1" w:rsidRDefault="0070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Montserrat"/>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C9F4" w14:textId="77777777" w:rsidR="009B0345" w:rsidRDefault="00701BE1">
    <w:pPr>
      <w:pStyle w:val="BodyText"/>
      <w:spacing w:line="14" w:lineRule="auto"/>
      <w:ind w:left="0" w:firstLine="0"/>
      <w:rPr>
        <w:sz w:val="20"/>
      </w:rPr>
    </w:pPr>
    <w:r>
      <w:rPr>
        <w:noProof/>
        <w:sz w:val="20"/>
      </w:rPr>
      <mc:AlternateContent>
        <mc:Choice Requires="wps">
          <w:drawing>
            <wp:anchor distT="0" distB="0" distL="0" distR="0" simplePos="0" relativeHeight="487453184" behindDoc="1" locked="0" layoutInCell="1" allowOverlap="1" wp14:anchorId="23E6C9F5" wp14:editId="23E6C9F6">
              <wp:simplePos x="0" y="0"/>
              <wp:positionH relativeFrom="page">
                <wp:posOffset>6539230</wp:posOffset>
              </wp:positionH>
              <wp:positionV relativeFrom="page">
                <wp:posOffset>10311875</wp:posOffset>
              </wp:positionV>
              <wp:extent cx="134620" cy="1797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79705"/>
                      </a:xfrm>
                      <a:prstGeom prst="rect">
                        <a:avLst/>
                      </a:prstGeom>
                    </wps:spPr>
                    <wps:txbx>
                      <w:txbxContent>
                        <w:p w14:paraId="23E6C9F7" w14:textId="77777777" w:rsidR="009B0345" w:rsidRDefault="00701BE1">
                          <w:pPr>
                            <w:spacing w:line="267"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w14:anchorId="23E6C9F5" id="_x0000_t202" coordsize="21600,21600" o:spt="202" path="m,l,21600r21600,l21600,xe">
              <v:stroke joinstyle="miter"/>
              <v:path gradientshapeok="t" o:connecttype="rect"/>
            </v:shapetype>
            <v:shape id="Textbox 2" o:spid="_x0000_s1026" type="#_x0000_t202" style="position:absolute;margin-left:514.9pt;margin-top:811.95pt;width:10.6pt;height:14.15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" filled="f" stroked="f">
              <v:textbox inset="0,0,0,0">
                <w:txbxContent>
                  <w:p w14:paraId="23E6C9F7" w14:textId="77777777" w:rsidR="009B0345" w:rsidRDefault="00701BE1">
                    <w:pPr>
                      <w:spacing w:line="267"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C9F5" w14:textId="77777777" w:rsidR="00701BE1" w:rsidRDefault="00701BE1">
      <w:r>
        <w:separator/>
      </w:r>
    </w:p>
  </w:footnote>
  <w:footnote w:type="continuationSeparator" w:id="0">
    <w:p w14:paraId="23E6C9F7" w14:textId="77777777" w:rsidR="00701BE1" w:rsidRDefault="00701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54BBD"/>
    <w:multiLevelType w:val="multilevel"/>
    <w:tmpl w:val="79F40762"/>
    <w:lvl w:ilvl="0">
      <w:start w:val="1"/>
      <w:numFmt w:val="decimal"/>
      <w:lvlText w:val="%1."/>
      <w:lvlJc w:val="left"/>
      <w:pPr>
        <w:ind w:left="712" w:hanging="569"/>
        <w:jc w:val="left"/>
      </w:pPr>
      <w:rPr>
        <w:rFonts w:ascii="Montserrat" w:eastAsia="Montserrat" w:hAnsi="Montserrat" w:cs="Montserrat" w:hint="default"/>
        <w:b/>
        <w:bCs/>
        <w:i w:val="0"/>
        <w:iCs w:val="0"/>
        <w:spacing w:val="0"/>
        <w:w w:val="100"/>
        <w:sz w:val="21"/>
        <w:szCs w:val="21"/>
        <w:lang w:val="en-US" w:eastAsia="en-US" w:bidi="ar-SA"/>
      </w:rPr>
    </w:lvl>
    <w:lvl w:ilvl="1">
      <w:start w:val="1"/>
      <w:numFmt w:val="decimal"/>
      <w:lvlText w:val="%1.%2"/>
      <w:lvlJc w:val="left"/>
      <w:pPr>
        <w:ind w:left="712" w:hanging="569"/>
        <w:jc w:val="left"/>
      </w:pPr>
      <w:rPr>
        <w:rFonts w:ascii="Montserrat" w:eastAsia="Montserrat" w:hAnsi="Montserrat" w:cs="Montserrat" w:hint="default"/>
        <w:b w:val="0"/>
        <w:bCs w:val="0"/>
        <w:i w:val="0"/>
        <w:iCs w:val="0"/>
        <w:spacing w:val="-5"/>
        <w:w w:val="100"/>
        <w:sz w:val="21"/>
        <w:szCs w:val="21"/>
        <w:lang w:val="en-US" w:eastAsia="en-US" w:bidi="ar-SA"/>
      </w:rPr>
    </w:lvl>
    <w:lvl w:ilvl="2">
      <w:numFmt w:val="bullet"/>
      <w:lvlText w:val="●"/>
      <w:lvlJc w:val="left"/>
      <w:pPr>
        <w:ind w:left="863" w:hanging="360"/>
      </w:pPr>
      <w:rPr>
        <w:rFonts w:ascii="Arial" w:eastAsia="Arial" w:hAnsi="Arial" w:cs="Arial" w:hint="default"/>
        <w:b w:val="0"/>
        <w:bCs w:val="0"/>
        <w:i w:val="0"/>
        <w:iCs w:val="0"/>
        <w:spacing w:val="0"/>
        <w:w w:val="96"/>
        <w:sz w:val="21"/>
        <w:szCs w:val="21"/>
        <w:lang w:val="en-US" w:eastAsia="en-US" w:bidi="ar-SA"/>
      </w:rPr>
    </w:lvl>
    <w:lvl w:ilvl="3">
      <w:numFmt w:val="bullet"/>
      <w:lvlText w:val="•"/>
      <w:lvlJc w:val="left"/>
      <w:pPr>
        <w:ind w:left="2908" w:hanging="360"/>
      </w:pPr>
      <w:rPr>
        <w:rFonts w:hint="default"/>
        <w:lang w:val="en-US" w:eastAsia="en-US" w:bidi="ar-SA"/>
      </w:rPr>
    </w:lvl>
    <w:lvl w:ilvl="4">
      <w:numFmt w:val="bullet"/>
      <w:lvlText w:val="•"/>
      <w:lvlJc w:val="left"/>
      <w:pPr>
        <w:ind w:left="3933" w:hanging="360"/>
      </w:pPr>
      <w:rPr>
        <w:rFonts w:hint="default"/>
        <w:lang w:val="en-US" w:eastAsia="en-US" w:bidi="ar-SA"/>
      </w:rPr>
    </w:lvl>
    <w:lvl w:ilvl="5">
      <w:numFmt w:val="bullet"/>
      <w:lvlText w:val="•"/>
      <w:lvlJc w:val="left"/>
      <w:pPr>
        <w:ind w:left="4957" w:hanging="360"/>
      </w:pPr>
      <w:rPr>
        <w:rFonts w:hint="default"/>
        <w:lang w:val="en-US" w:eastAsia="en-US" w:bidi="ar-SA"/>
      </w:rPr>
    </w:lvl>
    <w:lvl w:ilvl="6">
      <w:numFmt w:val="bullet"/>
      <w:lvlText w:val="•"/>
      <w:lvlJc w:val="left"/>
      <w:pPr>
        <w:ind w:left="5982" w:hanging="360"/>
      </w:pPr>
      <w:rPr>
        <w:rFonts w:hint="default"/>
        <w:lang w:val="en-US" w:eastAsia="en-US" w:bidi="ar-SA"/>
      </w:rPr>
    </w:lvl>
    <w:lvl w:ilvl="7">
      <w:numFmt w:val="bullet"/>
      <w:lvlText w:val="•"/>
      <w:lvlJc w:val="left"/>
      <w:pPr>
        <w:ind w:left="7006" w:hanging="360"/>
      </w:pPr>
      <w:rPr>
        <w:rFonts w:hint="default"/>
        <w:lang w:val="en-US" w:eastAsia="en-US" w:bidi="ar-SA"/>
      </w:rPr>
    </w:lvl>
    <w:lvl w:ilvl="8">
      <w:numFmt w:val="bullet"/>
      <w:lvlText w:val="•"/>
      <w:lvlJc w:val="left"/>
      <w:pPr>
        <w:ind w:left="8030" w:hanging="360"/>
      </w:pPr>
      <w:rPr>
        <w:rFonts w:hint="default"/>
        <w:lang w:val="en-US" w:eastAsia="en-US" w:bidi="ar-SA"/>
      </w:rPr>
    </w:lvl>
  </w:abstractNum>
  <w:num w:numId="1" w16cid:durableId="189874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45"/>
    <w:rsid w:val="00196C2F"/>
    <w:rsid w:val="00701BE1"/>
    <w:rsid w:val="009B0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E6C956"/>
  <w15:docId w15:val="{AAB627A1-59B2-4B84-AA9D-F0FA5D00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uiPriority w:val="9"/>
    <w:qFormat/>
    <w:pPr>
      <w:spacing w:before="203"/>
      <w:ind w:left="712" w:hanging="56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2" w:hanging="569"/>
    </w:pPr>
    <w:rPr>
      <w:sz w:val="21"/>
      <w:szCs w:val="21"/>
    </w:rPr>
  </w:style>
  <w:style w:type="paragraph" w:styleId="ListParagraph">
    <w:name w:val="List Paragraph"/>
    <w:basedOn w:val="Normal"/>
    <w:uiPriority w:val="1"/>
    <w:qFormat/>
    <w:pPr>
      <w:spacing w:before="244"/>
      <w:ind w:left="712" w:hanging="569"/>
    </w:pPr>
  </w:style>
  <w:style w:type="paragraph" w:customStyle="1" w:styleId="TableParagraph">
    <w:name w:val="Table Paragraph"/>
    <w:basedOn w:val="Normal"/>
    <w:uiPriority w:val="1"/>
    <w:qFormat/>
    <w:pPr>
      <w:spacing w:line="178" w:lineRule="exact"/>
      <w:ind w:left="1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learningandwork.org.uk/resources/research-and-reports/rarpa/" TargetMode="External"/><Relationship Id="rId4" Type="http://schemas.openxmlformats.org/officeDocument/2006/relationships/webSettings" Target="webSettings.xml"/><Relationship Id="rId9" Type="http://schemas.openxmlformats.org/officeDocument/2006/relationships/hyperlink" Target="https://learningandwork.org.uk/resources/research-and-reports/rarpa/"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40F440A382F4B949D2134306D383C" ma:contentTypeVersion="15" ma:contentTypeDescription="Create a new document." ma:contentTypeScope="" ma:versionID="cb780293a653ae4dff71b3d8b5d96752">
  <xsd:schema xmlns:xsd="http://www.w3.org/2001/XMLSchema" xmlns:xs="http://www.w3.org/2001/XMLSchema" xmlns:p="http://schemas.microsoft.com/office/2006/metadata/properties" xmlns:ns2="bf3118ab-206f-4af4-bee7-fbd679e4d80a" xmlns:ns3="af557f43-7c34-4003-bf46-d62ce87df9e0" targetNamespace="http://schemas.microsoft.com/office/2006/metadata/properties" ma:root="true" ma:fieldsID="3dbaecc21bda98f9c3f9d2a04a3acc2c" ns2:_="" ns3:_="">
    <xsd:import namespace="bf3118ab-206f-4af4-bee7-fbd679e4d80a"/>
    <xsd:import namespace="af557f43-7c34-4003-bf46-d62ce87df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118ab-206f-4af4-bee7-fbd679e4d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0b450d-f863-42f9-9486-9fc79d1ee9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557f43-7c34-4003-bf46-d62ce87df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a299a8-96eb-4ed2-9a16-92264543df32}" ma:internalName="TaxCatchAll" ma:showField="CatchAllData" ma:web="af557f43-7c34-4003-bf46-d62ce87df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3118ab-206f-4af4-bee7-fbd679e4d80a">
      <Terms xmlns="http://schemas.microsoft.com/office/infopath/2007/PartnerControls"/>
    </lcf76f155ced4ddcb4097134ff3c332f>
    <TaxCatchAll xmlns="af557f43-7c34-4003-bf46-d62ce87df9e0" xsi:nil="true"/>
  </documentManagement>
</p:properties>
</file>

<file path=customXml/itemProps1.xml><?xml version="1.0" encoding="utf-8"?>
<ds:datastoreItem xmlns:ds="http://schemas.openxmlformats.org/officeDocument/2006/customXml" ds:itemID="{24F7FE66-638B-4CC8-B05A-C62312A9690A}"/>
</file>

<file path=customXml/itemProps2.xml><?xml version="1.0" encoding="utf-8"?>
<ds:datastoreItem xmlns:ds="http://schemas.openxmlformats.org/officeDocument/2006/customXml" ds:itemID="{252B31EC-FBA9-4F97-B9CB-F5F51965B200}"/>
</file>

<file path=customXml/itemProps3.xml><?xml version="1.0" encoding="utf-8"?>
<ds:datastoreItem xmlns:ds="http://schemas.openxmlformats.org/officeDocument/2006/customXml" ds:itemID="{59D5879E-17E5-4A98-AB44-D1120280AE45}"/>
</file>

<file path=docProps/app.xml><?xml version="1.0" encoding="utf-8"?>
<Properties xmlns="http://schemas.openxmlformats.org/officeDocument/2006/extended-properties" xmlns:vt="http://schemas.openxmlformats.org/officeDocument/2006/docPropsVTypes">
  <Template>Normal</Template>
  <TotalTime>0</TotalTime>
  <Pages>5</Pages>
  <Words>2230</Words>
  <Characters>11555</Characters>
  <Application>Microsoft Office Word</Application>
  <DocSecurity>4</DocSecurity>
  <Lines>256</Lines>
  <Paragraphs>135</Paragraphs>
  <ScaleCrop>false</ScaleCrop>
  <Company>PETROC</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Fees Policy 25/26.docx</dc:title>
  <dc:creator>Millie Johns-Cloak</dc:creator>
  <cp:lastModifiedBy>Millie Johns-Cloak</cp:lastModifiedBy>
  <cp:revision>2</cp:revision>
  <dcterms:created xsi:type="dcterms:W3CDTF">2026-01-21T10:38:00Z</dcterms:created>
  <dcterms:modified xsi:type="dcterms:W3CDTF">2026-01-21T10:38:00Z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 for Microsoft 365</vt:lpwstr>
  </property>
  <property fmtid="{D5CDD505-2E9C-101B-9397-08002B2CF9AE}" pid="4" name="LastSaved">
    <vt:filetime>2026-01-21T00:00:00Z</vt:filetime>
  </property>
  <property fmtid="{D5CDD505-2E9C-101B-9397-08002B2CF9AE}" pid="5" name="Producer">
    <vt:lpwstr>Microsoft® Word for Microsoft 365</vt:lpwstr>
  </property>
  <property fmtid="{D5CDD505-2E9C-101B-9397-08002B2CF9AE}" pid="6" name="ContentTypeId">
    <vt:lpwstr>0x01010039840F440A382F4B949D2134306D383C</vt:lpwstr>
  </property>
</Properties>
</file>